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961F5">
      <w:pPr>
        <w:numPr>
          <w:ilvl w:val="0"/>
          <w:numId w:val="0"/>
        </w:numPr>
        <w:ind w:firstLine="640" w:firstLineChars="200"/>
        <w:jc w:val="both"/>
        <w:rPr>
          <w:rFonts w:hint="eastAsia" w:ascii="黑体" w:hAnsi="黑体" w:eastAsia="黑体" w:cs="黑体"/>
          <w:sz w:val="32"/>
          <w:szCs w:val="32"/>
          <w:u w:val="none"/>
          <w:lang w:val="en-US" w:eastAsia="zh-CN"/>
        </w:rPr>
      </w:pPr>
    </w:p>
    <w:p w14:paraId="76FF60EE">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36"/>
          <w:szCs w:val="36"/>
          <w:lang w:val="en-US" w:eastAsia="zh-CN"/>
        </w:rPr>
      </w:pPr>
      <w:bookmarkStart w:id="0" w:name="_Toc14443"/>
      <w:r>
        <w:rPr>
          <w:rFonts w:hint="eastAsia" w:ascii="方正小标宋简体" w:hAnsi="方正小标宋简体" w:eastAsia="方正小标宋简体" w:cs="方正小标宋简体"/>
          <w:sz w:val="36"/>
          <w:szCs w:val="36"/>
          <w:u w:val="none"/>
          <w:lang w:val="en-US" w:eastAsia="zh-CN"/>
        </w:rPr>
        <w:t>荆门市康复医院2023年度部门决</w:t>
      </w:r>
      <w:r>
        <w:rPr>
          <w:rFonts w:hint="eastAsia" w:ascii="方正小标宋简体" w:hAnsi="方正小标宋简体" w:eastAsia="方正小标宋简体" w:cs="方正小标宋简体"/>
          <w:sz w:val="36"/>
          <w:szCs w:val="36"/>
          <w:lang w:val="en-US" w:eastAsia="zh-CN"/>
        </w:rPr>
        <w:t>算</w:t>
      </w:r>
      <w:bookmarkEnd w:id="0"/>
    </w:p>
    <w:p w14:paraId="55A62DA6">
      <w:pPr>
        <w:keepNext w:val="0"/>
        <w:keepLines w:val="0"/>
        <w:pageBreakBefore w:val="0"/>
        <w:widowControl w:val="0"/>
        <w:shd w:val="clear" w:color="auto" w:fill="FFFFFF"/>
        <w:kinsoku/>
        <w:wordWrap/>
        <w:overflowPunct/>
        <w:topLinePunct w:val="0"/>
        <w:bidi w:val="0"/>
        <w:spacing w:before="240" w:after="240" w:line="360" w:lineRule="auto"/>
        <w:jc w:val="both"/>
        <w:textAlignment w:val="auto"/>
        <w:outlineLvl w:val="9"/>
        <w:rPr>
          <w:rFonts w:hint="eastAsia" w:ascii="方正小标宋简体" w:hAnsi="方正小标宋简体" w:eastAsia="方正小标宋简体" w:cs="方正小标宋简体"/>
          <w:sz w:val="36"/>
          <w:szCs w:val="36"/>
          <w:lang w:val="en-US" w:eastAsia="zh-CN"/>
        </w:rPr>
      </w:pPr>
    </w:p>
    <w:p w14:paraId="3F755414">
      <w:pPr>
        <w:keepNext w:val="0"/>
        <w:keepLines w:val="0"/>
        <w:pageBreakBefore w:val="0"/>
        <w:widowControl w:val="0"/>
        <w:shd w:val="clear" w:color="auto" w:fill="FFFFFF"/>
        <w:kinsoku/>
        <w:wordWrap/>
        <w:overflowPunct/>
        <w:topLinePunct w:val="0"/>
        <w:bidi w:val="0"/>
        <w:spacing w:before="240" w:after="240" w:line="360" w:lineRule="auto"/>
        <w:jc w:val="center"/>
        <w:textAlignment w:val="auto"/>
        <w:outlineLvl w:val="9"/>
        <w:rPr>
          <w:rFonts w:hint="eastAsia" w:ascii="方正小标宋简体" w:hAnsi="方正小标宋简体" w:eastAsia="方正小标宋简体" w:cs="方正小标宋简体"/>
          <w:sz w:val="36"/>
          <w:szCs w:val="36"/>
          <w:lang w:val="en-US" w:eastAsia="zh-CN"/>
        </w:rPr>
      </w:pPr>
      <w:bookmarkStart w:id="1" w:name="_Toc26605"/>
      <w:r>
        <w:rPr>
          <w:rFonts w:hint="eastAsia" w:ascii="方正小标宋简体" w:hAnsi="方正小标宋简体" w:eastAsia="方正小标宋简体" w:cs="方正小标宋简体"/>
          <w:sz w:val="36"/>
          <w:szCs w:val="36"/>
          <w:lang w:val="en-US" w:eastAsia="zh-CN"/>
        </w:rPr>
        <w:t>目    录</w:t>
      </w:r>
      <w:bookmarkEnd w:id="1"/>
    </w:p>
    <w:p w14:paraId="03C0D183">
      <w:pPr>
        <w:pStyle w:val="4"/>
        <w:tabs>
          <w:tab w:val="right" w:leader="dot" w:pos="8306"/>
        </w:tabs>
        <w:rPr>
          <w:rFonts w:hint="eastAsia" w:ascii="宋体" w:hAnsi="宋体" w:eastAsia="宋体" w:cs="宋体"/>
        </w:rPr>
      </w:pPr>
      <w:r>
        <w:rPr>
          <w:rFonts w:hint="eastAsia" w:ascii="宋体" w:hAnsi="宋体" w:eastAsia="宋体" w:cs="宋体"/>
          <w:b/>
        </w:rPr>
        <w:fldChar w:fldCharType="begin"/>
      </w:r>
      <w:r>
        <w:rPr>
          <w:rFonts w:hint="eastAsia" w:ascii="宋体" w:hAnsi="宋体" w:eastAsia="宋体" w:cs="宋体"/>
          <w:b/>
        </w:rPr>
        <w:instrText xml:space="preserve">TOC \o "1-2" \h \u </w:instrText>
      </w:r>
      <w:r>
        <w:rPr>
          <w:rFonts w:hint="eastAsia" w:ascii="宋体" w:hAnsi="宋体" w:eastAsia="宋体" w:cs="宋体"/>
          <w:b/>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_Toc23557 </w:instrText>
      </w:r>
      <w:r>
        <w:rPr>
          <w:rFonts w:hint="eastAsia" w:ascii="宋体" w:hAnsi="宋体" w:eastAsia="宋体" w:cs="宋体"/>
        </w:rPr>
        <w:fldChar w:fldCharType="separate"/>
      </w:r>
      <w:r>
        <w:rPr>
          <w:rFonts w:hint="eastAsia" w:ascii="宋体" w:hAnsi="宋体" w:eastAsia="宋体" w:cs="宋体"/>
          <w:szCs w:val="32"/>
          <w:lang w:val="en-US" w:eastAsia="zh-CN"/>
        </w:rPr>
        <w:t>第一部分  荆门市康复医院概况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_Toc23557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4EE844CD">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_Toc27525 </w:instrText>
      </w:r>
      <w:r>
        <w:rPr>
          <w:rFonts w:hint="eastAsia" w:ascii="宋体" w:hAnsi="宋体" w:eastAsia="宋体" w:cs="宋体"/>
        </w:rPr>
        <w:fldChar w:fldCharType="separate"/>
      </w:r>
      <w:r>
        <w:rPr>
          <w:rFonts w:hint="eastAsia" w:ascii="宋体" w:hAnsi="宋体" w:eastAsia="宋体" w:cs="宋体"/>
          <w:bCs/>
          <w:szCs w:val="32"/>
          <w:highlight w:val="none"/>
          <w:lang w:val="en-US" w:eastAsia="zh-CN"/>
        </w:rPr>
        <w:t>一、单位主要职责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_Toc27525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3E3B7532">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_Toc31661 </w:instrText>
      </w:r>
      <w:r>
        <w:rPr>
          <w:rFonts w:hint="eastAsia" w:ascii="宋体" w:hAnsi="宋体" w:eastAsia="宋体" w:cs="宋体"/>
        </w:rPr>
        <w:fldChar w:fldCharType="separate"/>
      </w:r>
      <w:r>
        <w:rPr>
          <w:rFonts w:hint="eastAsia" w:ascii="宋体" w:hAnsi="宋体" w:eastAsia="宋体" w:cs="宋体"/>
          <w:bCs/>
          <w:szCs w:val="32"/>
          <w:highlight w:val="none"/>
          <w:lang w:val="en-US" w:eastAsia="zh-CN"/>
        </w:rPr>
        <w:t>二、机构设置情况</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rPr>
        <w:fldChar w:fldCharType="end"/>
      </w:r>
    </w:p>
    <w:p w14:paraId="4A85AA0B">
      <w:pPr>
        <w:pStyle w:val="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_Toc16807 </w:instrText>
      </w:r>
      <w:r>
        <w:rPr>
          <w:rFonts w:hint="eastAsia" w:ascii="宋体" w:hAnsi="宋体" w:eastAsia="宋体" w:cs="宋体"/>
        </w:rPr>
        <w:fldChar w:fldCharType="separate"/>
      </w:r>
      <w:r>
        <w:rPr>
          <w:rFonts w:hint="eastAsia" w:ascii="宋体" w:hAnsi="宋体" w:eastAsia="宋体" w:cs="宋体"/>
          <w:szCs w:val="32"/>
          <w:lang w:val="en-US" w:eastAsia="zh-CN"/>
        </w:rPr>
        <w:t>第二部分  2023年度</w:t>
      </w:r>
      <w:r>
        <w:rPr>
          <w:rFonts w:hint="eastAsia" w:ascii="宋体" w:hAnsi="宋体" w:eastAsia="宋体" w:cs="宋体"/>
          <w:szCs w:val="32"/>
        </w:rPr>
        <w:t>部门决算</w:t>
      </w:r>
      <w:r>
        <w:rPr>
          <w:rFonts w:hint="eastAsia" w:ascii="宋体" w:hAnsi="宋体" w:eastAsia="宋体" w:cs="宋体"/>
          <w:szCs w:val="32"/>
          <w:lang w:eastAsia="zh-CN"/>
        </w:rPr>
        <w:t>表</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rPr>
        <w:fldChar w:fldCharType="end"/>
      </w:r>
    </w:p>
    <w:p w14:paraId="437B9753">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_Toc13587 </w:instrText>
      </w:r>
      <w:r>
        <w:rPr>
          <w:rFonts w:hint="eastAsia" w:ascii="宋体" w:hAnsi="宋体" w:eastAsia="宋体" w:cs="宋体"/>
        </w:rPr>
        <w:fldChar w:fldCharType="separate"/>
      </w:r>
      <w:r>
        <w:rPr>
          <w:rFonts w:hint="eastAsia" w:ascii="宋体" w:hAnsi="宋体" w:eastAsia="宋体" w:cs="宋体"/>
          <w:spacing w:val="7"/>
          <w:szCs w:val="32"/>
          <w:lang w:val="en-US" w:eastAsia="zh-CN"/>
        </w:rPr>
        <w:t>一、收入支出决算总表</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p>
    <w:p w14:paraId="4D6957DC">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_Toc20661 </w:instrText>
      </w:r>
      <w:r>
        <w:rPr>
          <w:rFonts w:hint="eastAsia" w:ascii="宋体" w:hAnsi="宋体" w:eastAsia="宋体" w:cs="宋体"/>
        </w:rPr>
        <w:fldChar w:fldCharType="separate"/>
      </w:r>
      <w:r>
        <w:rPr>
          <w:rFonts w:hint="eastAsia" w:ascii="宋体" w:hAnsi="宋体" w:eastAsia="宋体" w:cs="宋体"/>
          <w:spacing w:val="7"/>
          <w:szCs w:val="32"/>
          <w:lang w:val="en-US" w:eastAsia="zh-CN"/>
        </w:rPr>
        <w:t>二、</w:t>
      </w:r>
      <w:r>
        <w:rPr>
          <w:rFonts w:hint="eastAsia" w:ascii="宋体" w:hAnsi="宋体" w:eastAsia="宋体" w:cs="宋体"/>
          <w:spacing w:val="7"/>
          <w:szCs w:val="32"/>
        </w:rPr>
        <w:t>收</w:t>
      </w:r>
      <w:r>
        <w:rPr>
          <w:rFonts w:hint="eastAsia" w:ascii="宋体" w:hAnsi="宋体" w:eastAsia="宋体" w:cs="宋体"/>
          <w:spacing w:val="5"/>
          <w:szCs w:val="32"/>
        </w:rPr>
        <w:t>入决算表</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rPr>
        <w:fldChar w:fldCharType="end"/>
      </w:r>
    </w:p>
    <w:p w14:paraId="487773C2">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_Toc2637 </w:instrText>
      </w:r>
      <w:r>
        <w:rPr>
          <w:rFonts w:hint="eastAsia" w:ascii="宋体" w:hAnsi="宋体" w:eastAsia="宋体" w:cs="宋体"/>
        </w:rPr>
        <w:fldChar w:fldCharType="separate"/>
      </w:r>
      <w:r>
        <w:rPr>
          <w:rFonts w:hint="eastAsia" w:ascii="宋体" w:hAnsi="宋体" w:eastAsia="宋体" w:cs="宋体"/>
          <w:spacing w:val="7"/>
          <w:szCs w:val="32"/>
          <w:lang w:val="en-US" w:eastAsia="zh-CN"/>
        </w:rPr>
        <w:t>三、支出决算表</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rPr>
        <w:fldChar w:fldCharType="end"/>
      </w:r>
    </w:p>
    <w:p w14:paraId="52254713">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_Toc11643 </w:instrText>
      </w:r>
      <w:r>
        <w:rPr>
          <w:rFonts w:hint="eastAsia" w:ascii="宋体" w:hAnsi="宋体" w:eastAsia="宋体" w:cs="宋体"/>
        </w:rPr>
        <w:fldChar w:fldCharType="separate"/>
      </w:r>
      <w:r>
        <w:rPr>
          <w:rFonts w:hint="eastAsia" w:ascii="宋体" w:hAnsi="宋体" w:eastAsia="宋体" w:cs="宋体"/>
          <w:spacing w:val="7"/>
          <w:szCs w:val="32"/>
          <w:lang w:val="en-US" w:eastAsia="zh-CN"/>
        </w:rPr>
        <w:t>四、财政拨款收入支出决算总表</w:t>
      </w:r>
      <w:r>
        <w:rPr>
          <w:rFonts w:hint="eastAsia" w:ascii="宋体" w:hAnsi="宋体" w:eastAsia="宋体" w:cs="宋体"/>
        </w:rPr>
        <w:tab/>
      </w:r>
      <w:r>
        <w:rPr>
          <w:rFonts w:hint="eastAsia" w:ascii="宋体" w:hAnsi="宋体" w:eastAsia="宋体" w:cs="宋体"/>
          <w:lang w:val="en-US" w:eastAsia="zh-CN"/>
        </w:rPr>
        <w:t>7</w:t>
      </w:r>
      <w:r>
        <w:rPr>
          <w:rFonts w:hint="eastAsia" w:ascii="宋体" w:hAnsi="宋体" w:eastAsia="宋体" w:cs="宋体"/>
        </w:rPr>
        <w:fldChar w:fldCharType="end"/>
      </w:r>
    </w:p>
    <w:p w14:paraId="34C17147">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_Toc13251 </w:instrText>
      </w:r>
      <w:r>
        <w:rPr>
          <w:rFonts w:hint="eastAsia" w:ascii="宋体" w:hAnsi="宋体" w:eastAsia="宋体" w:cs="宋体"/>
        </w:rPr>
        <w:fldChar w:fldCharType="separate"/>
      </w:r>
      <w:r>
        <w:rPr>
          <w:rFonts w:hint="eastAsia" w:ascii="宋体" w:hAnsi="宋体" w:eastAsia="宋体" w:cs="宋体"/>
          <w:spacing w:val="7"/>
          <w:szCs w:val="32"/>
          <w:lang w:val="en-US" w:eastAsia="zh-CN"/>
        </w:rPr>
        <w:t>五、一般公共预算财政拨款支出决算表</w:t>
      </w:r>
      <w:r>
        <w:rPr>
          <w:rFonts w:hint="eastAsia" w:ascii="宋体" w:hAnsi="宋体" w:eastAsia="宋体" w:cs="宋体"/>
        </w:rPr>
        <w:tab/>
      </w:r>
      <w:r>
        <w:rPr>
          <w:rFonts w:hint="eastAsia" w:ascii="宋体" w:hAnsi="宋体" w:eastAsia="宋体" w:cs="宋体"/>
          <w:lang w:val="en-US" w:eastAsia="zh-CN"/>
        </w:rPr>
        <w:t>8</w:t>
      </w:r>
      <w:r>
        <w:rPr>
          <w:rFonts w:hint="eastAsia" w:ascii="宋体" w:hAnsi="宋体" w:eastAsia="宋体" w:cs="宋体"/>
        </w:rPr>
        <w:fldChar w:fldCharType="end"/>
      </w:r>
    </w:p>
    <w:p w14:paraId="746C1760">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_Toc29281 </w:instrText>
      </w:r>
      <w:r>
        <w:rPr>
          <w:rFonts w:hint="eastAsia" w:ascii="宋体" w:hAnsi="宋体" w:eastAsia="宋体" w:cs="宋体"/>
        </w:rPr>
        <w:fldChar w:fldCharType="separate"/>
      </w:r>
      <w:r>
        <w:rPr>
          <w:rFonts w:hint="eastAsia" w:ascii="宋体" w:hAnsi="宋体" w:eastAsia="宋体" w:cs="宋体"/>
          <w:spacing w:val="12"/>
          <w:position w:val="2"/>
          <w:szCs w:val="32"/>
          <w:lang w:val="en-US" w:eastAsia="zh-CN"/>
        </w:rPr>
        <w:t>六、</w:t>
      </w:r>
      <w:r>
        <w:rPr>
          <w:rFonts w:hint="eastAsia" w:ascii="宋体" w:hAnsi="宋体" w:eastAsia="宋体" w:cs="宋体"/>
          <w:spacing w:val="12"/>
          <w:position w:val="2"/>
          <w:szCs w:val="32"/>
        </w:rPr>
        <w:t>一般</w:t>
      </w:r>
      <w:r>
        <w:rPr>
          <w:rFonts w:hint="eastAsia" w:ascii="宋体" w:hAnsi="宋体" w:eastAsia="宋体" w:cs="宋体"/>
          <w:spacing w:val="8"/>
          <w:position w:val="2"/>
          <w:szCs w:val="32"/>
        </w:rPr>
        <w:t>公</w:t>
      </w:r>
      <w:r>
        <w:rPr>
          <w:rFonts w:hint="eastAsia" w:ascii="宋体" w:hAnsi="宋体" w:eastAsia="宋体" w:cs="宋体"/>
          <w:spacing w:val="6"/>
          <w:position w:val="2"/>
          <w:szCs w:val="32"/>
        </w:rPr>
        <w:t>共预算财政拨款基本支出决算明细表</w:t>
      </w:r>
      <w:r>
        <w:rPr>
          <w:rFonts w:hint="eastAsia" w:ascii="宋体" w:hAnsi="宋体" w:eastAsia="宋体" w:cs="宋体"/>
        </w:rPr>
        <w:tab/>
      </w:r>
      <w:r>
        <w:rPr>
          <w:rFonts w:hint="eastAsia" w:ascii="宋体" w:hAnsi="宋体" w:eastAsia="宋体" w:cs="宋体"/>
          <w:lang w:val="en-US" w:eastAsia="zh-CN"/>
        </w:rPr>
        <w:t>9</w:t>
      </w:r>
      <w:r>
        <w:rPr>
          <w:rFonts w:hint="eastAsia" w:ascii="宋体" w:hAnsi="宋体" w:eastAsia="宋体" w:cs="宋体"/>
        </w:rPr>
        <w:fldChar w:fldCharType="end"/>
      </w:r>
    </w:p>
    <w:p w14:paraId="58C0CF60">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_Toc8023 </w:instrText>
      </w:r>
      <w:r>
        <w:rPr>
          <w:rFonts w:hint="eastAsia" w:ascii="宋体" w:hAnsi="宋体" w:eastAsia="宋体" w:cs="宋体"/>
        </w:rPr>
        <w:fldChar w:fldCharType="separate"/>
      </w:r>
      <w:r>
        <w:rPr>
          <w:rFonts w:hint="eastAsia" w:ascii="宋体" w:hAnsi="宋体" w:eastAsia="宋体" w:cs="宋体"/>
          <w:spacing w:val="8"/>
          <w:szCs w:val="36"/>
          <w:lang w:val="en-US" w:eastAsia="zh-CN"/>
        </w:rPr>
        <w:t>七、</w:t>
      </w:r>
      <w:r>
        <w:rPr>
          <w:rFonts w:hint="eastAsia" w:ascii="宋体" w:hAnsi="宋体" w:eastAsia="宋体" w:cs="宋体"/>
          <w:spacing w:val="8"/>
          <w:szCs w:val="36"/>
        </w:rPr>
        <w:t>政</w:t>
      </w:r>
      <w:r>
        <w:rPr>
          <w:rFonts w:hint="eastAsia" w:ascii="宋体" w:hAnsi="宋体" w:eastAsia="宋体" w:cs="宋体"/>
          <w:spacing w:val="7"/>
          <w:szCs w:val="36"/>
        </w:rPr>
        <w:t>府性基金预算财政拨款收入支出决算表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_Toc8023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rPr>
        <w:fldChar w:fldCharType="end"/>
      </w:r>
      <w:r>
        <w:rPr>
          <w:rFonts w:hint="eastAsia" w:ascii="宋体" w:hAnsi="宋体" w:eastAsia="宋体" w:cs="宋体"/>
        </w:rPr>
        <w:fldChar w:fldCharType="end"/>
      </w:r>
    </w:p>
    <w:p w14:paraId="2441F0E1">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_Toc1655 </w:instrText>
      </w:r>
      <w:r>
        <w:rPr>
          <w:rFonts w:hint="eastAsia" w:ascii="宋体" w:hAnsi="宋体" w:eastAsia="宋体" w:cs="宋体"/>
        </w:rPr>
        <w:fldChar w:fldCharType="separate"/>
      </w:r>
      <w:r>
        <w:rPr>
          <w:rFonts w:hint="eastAsia" w:ascii="宋体" w:hAnsi="宋体" w:eastAsia="宋体" w:cs="宋体"/>
          <w:spacing w:val="8"/>
          <w:szCs w:val="32"/>
          <w:lang w:val="en-US" w:eastAsia="zh-CN"/>
        </w:rPr>
        <w:t>八、国</w:t>
      </w:r>
      <w:r>
        <w:rPr>
          <w:rFonts w:hint="eastAsia" w:ascii="宋体" w:hAnsi="宋体" w:eastAsia="宋体" w:cs="宋体"/>
          <w:spacing w:val="6"/>
          <w:szCs w:val="32"/>
        </w:rPr>
        <w:t>有资本经营预算财政拨款支出决算</w:t>
      </w:r>
      <w:r>
        <w:rPr>
          <w:rFonts w:hint="eastAsia" w:ascii="宋体" w:hAnsi="宋体" w:eastAsia="宋体" w:cs="宋体"/>
          <w:spacing w:val="7"/>
          <w:szCs w:val="32"/>
        </w:rPr>
        <w:t>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rPr>
        <w:fldChar w:fldCharType="end"/>
      </w:r>
    </w:p>
    <w:p w14:paraId="409D7F14">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_Toc19904 </w:instrText>
      </w:r>
      <w:r>
        <w:rPr>
          <w:rFonts w:hint="eastAsia" w:ascii="宋体" w:hAnsi="宋体" w:eastAsia="宋体" w:cs="宋体"/>
        </w:rPr>
        <w:fldChar w:fldCharType="separate"/>
      </w:r>
      <w:r>
        <w:rPr>
          <w:rFonts w:hint="eastAsia" w:ascii="宋体" w:hAnsi="宋体" w:eastAsia="宋体" w:cs="宋体"/>
          <w:spacing w:val="1"/>
          <w:szCs w:val="32"/>
          <w:lang w:val="en-US" w:eastAsia="zh-CN"/>
        </w:rPr>
        <w:t>九、</w:t>
      </w:r>
      <w:r>
        <w:rPr>
          <w:rFonts w:hint="eastAsia" w:ascii="宋体" w:hAnsi="宋体" w:eastAsia="宋体" w:cs="宋体"/>
          <w:spacing w:val="1"/>
          <w:szCs w:val="32"/>
        </w:rPr>
        <w:t>财政拨款“三公”经</w:t>
      </w:r>
      <w:r>
        <w:rPr>
          <w:rFonts w:hint="eastAsia" w:ascii="宋体" w:hAnsi="宋体" w:eastAsia="宋体" w:cs="宋体"/>
          <w:szCs w:val="32"/>
        </w:rPr>
        <w:t>费支出决算表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_Toc19904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rPr>
        <w:fldChar w:fldCharType="end"/>
      </w:r>
    </w:p>
    <w:p w14:paraId="0C9C6B9C">
      <w:pPr>
        <w:pStyle w:val="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_Toc28118 </w:instrText>
      </w:r>
      <w:r>
        <w:rPr>
          <w:rFonts w:hint="eastAsia" w:ascii="宋体" w:hAnsi="宋体" w:eastAsia="宋体" w:cs="宋体"/>
        </w:rPr>
        <w:fldChar w:fldCharType="separate"/>
      </w:r>
      <w:r>
        <w:rPr>
          <w:rFonts w:hint="eastAsia" w:ascii="宋体" w:hAnsi="宋体" w:eastAsia="宋体" w:cs="宋体"/>
          <w:szCs w:val="32"/>
          <w:lang w:val="en-US" w:eastAsia="zh-CN"/>
        </w:rPr>
        <w:t>第三部分  2023年度部门决算情况说明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_Toc28118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rPr>
        <w:fldChar w:fldCharType="end"/>
      </w:r>
    </w:p>
    <w:p w14:paraId="08E3F729">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_Toc10226 </w:instrText>
      </w:r>
      <w:r>
        <w:rPr>
          <w:rFonts w:hint="eastAsia" w:ascii="宋体" w:hAnsi="宋体" w:eastAsia="宋体" w:cs="宋体"/>
        </w:rPr>
        <w:fldChar w:fldCharType="separate"/>
      </w:r>
      <w:r>
        <w:rPr>
          <w:rFonts w:hint="eastAsia" w:ascii="宋体" w:hAnsi="宋体" w:eastAsia="宋体" w:cs="宋体"/>
          <w:bCs/>
          <w:szCs w:val="32"/>
          <w:highlight w:val="none"/>
          <w:lang w:val="en-US" w:eastAsia="zh-CN"/>
        </w:rPr>
        <w:t>一、收入支出决算总体情况说明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_Toc10226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rPr>
        <w:fldChar w:fldCharType="end"/>
      </w:r>
    </w:p>
    <w:p w14:paraId="49536E3E">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_Toc30201 </w:instrText>
      </w:r>
      <w:r>
        <w:rPr>
          <w:rFonts w:hint="eastAsia" w:ascii="宋体" w:hAnsi="宋体" w:eastAsia="宋体" w:cs="宋体"/>
        </w:rPr>
        <w:fldChar w:fldCharType="separate"/>
      </w:r>
      <w:r>
        <w:rPr>
          <w:rFonts w:hint="eastAsia" w:ascii="宋体" w:hAnsi="宋体" w:eastAsia="宋体" w:cs="宋体"/>
          <w:bCs/>
          <w:szCs w:val="32"/>
          <w:highlight w:val="none"/>
          <w:lang w:val="en-US" w:eastAsia="zh-CN"/>
        </w:rPr>
        <w:t>二、收入决算情况说明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_Toc30201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rPr>
        <w:fldChar w:fldCharType="end"/>
      </w:r>
    </w:p>
    <w:p w14:paraId="1175EC0B">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_Toc29824 </w:instrText>
      </w:r>
      <w:r>
        <w:rPr>
          <w:rFonts w:hint="eastAsia" w:ascii="宋体" w:hAnsi="宋体" w:eastAsia="宋体" w:cs="宋体"/>
        </w:rPr>
        <w:fldChar w:fldCharType="separate"/>
      </w:r>
      <w:r>
        <w:rPr>
          <w:rFonts w:hint="eastAsia" w:ascii="宋体" w:hAnsi="宋体" w:eastAsia="宋体" w:cs="宋体"/>
          <w:lang w:val="en-US" w:eastAsia="zh-CN"/>
        </w:rPr>
        <w:t>三、支出决算情况说明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_Toc29824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rPr>
        <w:fldChar w:fldCharType="end"/>
      </w:r>
    </w:p>
    <w:p w14:paraId="62C0DA05">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_Toc26115 </w:instrText>
      </w:r>
      <w:r>
        <w:rPr>
          <w:rFonts w:hint="eastAsia" w:ascii="宋体" w:hAnsi="宋体" w:eastAsia="宋体" w:cs="宋体"/>
        </w:rPr>
        <w:fldChar w:fldCharType="separate"/>
      </w:r>
      <w:r>
        <w:rPr>
          <w:rFonts w:hint="eastAsia" w:ascii="宋体" w:hAnsi="宋体" w:eastAsia="宋体" w:cs="宋体"/>
          <w:lang w:val="en-US" w:eastAsia="zh-CN"/>
        </w:rPr>
        <w:t>四、财政拨款收入支出决算总体情况说明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_Toc26115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rPr>
        <w:fldChar w:fldCharType="end"/>
      </w:r>
    </w:p>
    <w:p w14:paraId="1AB637FA">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_Toc5472 </w:instrText>
      </w:r>
      <w:r>
        <w:rPr>
          <w:rFonts w:hint="eastAsia" w:ascii="宋体" w:hAnsi="宋体" w:eastAsia="宋体" w:cs="宋体"/>
        </w:rPr>
        <w:fldChar w:fldCharType="separate"/>
      </w:r>
      <w:r>
        <w:rPr>
          <w:rFonts w:hint="eastAsia" w:ascii="宋体" w:hAnsi="宋体" w:eastAsia="宋体" w:cs="宋体"/>
          <w:lang w:val="en-US" w:eastAsia="zh-CN"/>
        </w:rPr>
        <w:t>五、一般公共预算财政拨款支出决算情况说明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_Toc5472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fldChar w:fldCharType="end"/>
      </w:r>
      <w:r>
        <w:rPr>
          <w:rFonts w:hint="eastAsia" w:ascii="宋体" w:hAnsi="宋体" w:eastAsia="宋体" w:cs="宋体"/>
        </w:rPr>
        <w:fldChar w:fldCharType="end"/>
      </w:r>
    </w:p>
    <w:p w14:paraId="55422B82">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_Toc23050 </w:instrText>
      </w:r>
      <w:r>
        <w:rPr>
          <w:rFonts w:hint="eastAsia" w:ascii="宋体" w:hAnsi="宋体" w:eastAsia="宋体" w:cs="宋体"/>
        </w:rPr>
        <w:fldChar w:fldCharType="separate"/>
      </w:r>
      <w:r>
        <w:rPr>
          <w:rFonts w:hint="eastAsia" w:ascii="宋体" w:hAnsi="宋体" w:eastAsia="宋体" w:cs="宋体"/>
          <w:lang w:val="en-US" w:eastAsia="zh-CN"/>
        </w:rPr>
        <w:t>六、一般公共预算财政拨款基本支出决算情况说明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_Toc23050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fldChar w:fldCharType="end"/>
      </w:r>
      <w:r>
        <w:rPr>
          <w:rFonts w:hint="eastAsia" w:ascii="宋体" w:hAnsi="宋体" w:eastAsia="宋体" w:cs="宋体"/>
        </w:rPr>
        <w:fldChar w:fldCharType="end"/>
      </w:r>
    </w:p>
    <w:p w14:paraId="0FEF47B7">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_Toc14455 </w:instrText>
      </w:r>
      <w:r>
        <w:rPr>
          <w:rFonts w:hint="eastAsia" w:ascii="宋体" w:hAnsi="宋体" w:eastAsia="宋体" w:cs="宋体"/>
        </w:rPr>
        <w:fldChar w:fldCharType="separate"/>
      </w:r>
      <w:r>
        <w:rPr>
          <w:rFonts w:hint="eastAsia" w:ascii="宋体" w:hAnsi="宋体" w:eastAsia="宋体" w:cs="宋体"/>
          <w:lang w:val="en-US" w:eastAsia="zh-CN"/>
        </w:rPr>
        <w:t>七、政府性基金预算财政拨款收入支出决算情况说明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_Toc14455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fldChar w:fldCharType="end"/>
      </w:r>
      <w:r>
        <w:rPr>
          <w:rFonts w:hint="eastAsia" w:ascii="宋体" w:hAnsi="宋体" w:eastAsia="宋体" w:cs="宋体"/>
        </w:rPr>
        <w:fldChar w:fldCharType="end"/>
      </w:r>
    </w:p>
    <w:p w14:paraId="0946D01A">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_Toc27102 </w:instrText>
      </w:r>
      <w:r>
        <w:rPr>
          <w:rFonts w:hint="eastAsia" w:ascii="宋体" w:hAnsi="宋体" w:eastAsia="宋体" w:cs="宋体"/>
        </w:rPr>
        <w:fldChar w:fldCharType="separate"/>
      </w:r>
      <w:r>
        <w:rPr>
          <w:rFonts w:hint="eastAsia" w:ascii="宋体" w:hAnsi="宋体" w:eastAsia="宋体" w:cs="宋体"/>
          <w:lang w:val="en-US" w:eastAsia="zh-CN"/>
        </w:rPr>
        <w:t>八、国有资本经营预算财政拨款支出决算情况说明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_Toc27102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fldChar w:fldCharType="end"/>
      </w:r>
      <w:r>
        <w:rPr>
          <w:rFonts w:hint="eastAsia" w:ascii="宋体" w:hAnsi="宋体" w:eastAsia="宋体" w:cs="宋体"/>
        </w:rPr>
        <w:fldChar w:fldCharType="end"/>
      </w:r>
    </w:p>
    <w:p w14:paraId="7842C6B7">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_Toc14804 </w:instrText>
      </w:r>
      <w:r>
        <w:rPr>
          <w:rFonts w:hint="eastAsia" w:ascii="宋体" w:hAnsi="宋体" w:eastAsia="宋体" w:cs="宋体"/>
        </w:rPr>
        <w:fldChar w:fldCharType="separate"/>
      </w:r>
      <w:r>
        <w:rPr>
          <w:rFonts w:hint="eastAsia" w:ascii="宋体" w:hAnsi="宋体" w:eastAsia="宋体" w:cs="宋体"/>
          <w:lang w:val="en-US" w:eastAsia="zh-CN"/>
        </w:rPr>
        <w:t>九、财政拨款“三公”经费支出决算情况说明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_Toc14804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fldChar w:fldCharType="end"/>
      </w:r>
      <w:r>
        <w:rPr>
          <w:rFonts w:hint="eastAsia" w:ascii="宋体" w:hAnsi="宋体" w:eastAsia="宋体" w:cs="宋体"/>
        </w:rPr>
        <w:fldChar w:fldCharType="end"/>
      </w:r>
    </w:p>
    <w:p w14:paraId="23CE9503">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_Toc32484 </w:instrText>
      </w:r>
      <w:r>
        <w:rPr>
          <w:rFonts w:hint="eastAsia" w:ascii="宋体" w:hAnsi="宋体" w:eastAsia="宋体" w:cs="宋体"/>
        </w:rPr>
        <w:fldChar w:fldCharType="separate"/>
      </w:r>
      <w:r>
        <w:rPr>
          <w:rFonts w:hint="eastAsia" w:ascii="宋体" w:hAnsi="宋体" w:eastAsia="宋体" w:cs="宋体"/>
          <w:lang w:val="en-US" w:eastAsia="zh-CN"/>
        </w:rPr>
        <w:t>十、机关运行经费支出说明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_Toc32484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fldChar w:fldCharType="end"/>
      </w:r>
      <w:r>
        <w:rPr>
          <w:rFonts w:hint="eastAsia" w:ascii="宋体" w:hAnsi="宋体" w:eastAsia="宋体" w:cs="宋体"/>
        </w:rPr>
        <w:fldChar w:fldCharType="end"/>
      </w:r>
    </w:p>
    <w:p w14:paraId="4A97FE71">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_Toc11403 </w:instrText>
      </w:r>
      <w:r>
        <w:rPr>
          <w:rFonts w:hint="eastAsia" w:ascii="宋体" w:hAnsi="宋体" w:eastAsia="宋体" w:cs="宋体"/>
        </w:rPr>
        <w:fldChar w:fldCharType="separate"/>
      </w:r>
      <w:r>
        <w:rPr>
          <w:rFonts w:hint="eastAsia" w:ascii="宋体" w:hAnsi="宋体" w:eastAsia="宋体" w:cs="宋体"/>
          <w:lang w:val="en-US" w:eastAsia="zh-CN"/>
        </w:rPr>
        <w:t>十一、政府采购支出说明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_Toc11403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fldChar w:fldCharType="end"/>
      </w:r>
      <w:r>
        <w:rPr>
          <w:rFonts w:hint="eastAsia" w:ascii="宋体" w:hAnsi="宋体" w:eastAsia="宋体" w:cs="宋体"/>
        </w:rPr>
        <w:fldChar w:fldCharType="end"/>
      </w:r>
    </w:p>
    <w:p w14:paraId="34F46A73">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_Toc6659 </w:instrText>
      </w:r>
      <w:r>
        <w:rPr>
          <w:rFonts w:hint="eastAsia" w:ascii="宋体" w:hAnsi="宋体" w:eastAsia="宋体" w:cs="宋体"/>
        </w:rPr>
        <w:fldChar w:fldCharType="separate"/>
      </w:r>
      <w:r>
        <w:rPr>
          <w:rFonts w:hint="eastAsia" w:ascii="宋体" w:hAnsi="宋体" w:eastAsia="宋体" w:cs="宋体"/>
          <w:lang w:val="en-US" w:eastAsia="zh-CN"/>
        </w:rPr>
        <w:t>十二、国有资产占用情况说明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_Toc6659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fldChar w:fldCharType="end"/>
      </w:r>
      <w:r>
        <w:rPr>
          <w:rFonts w:hint="eastAsia" w:ascii="宋体" w:hAnsi="宋体" w:eastAsia="宋体" w:cs="宋体"/>
        </w:rPr>
        <w:fldChar w:fldCharType="end"/>
      </w:r>
    </w:p>
    <w:p w14:paraId="29838D76">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_Toc26500 </w:instrText>
      </w:r>
      <w:r>
        <w:rPr>
          <w:rFonts w:hint="eastAsia" w:ascii="宋体" w:hAnsi="宋体" w:eastAsia="宋体" w:cs="宋体"/>
        </w:rPr>
        <w:fldChar w:fldCharType="separate"/>
      </w:r>
      <w:r>
        <w:rPr>
          <w:rFonts w:hint="eastAsia" w:ascii="宋体" w:hAnsi="宋体" w:eastAsia="宋体" w:cs="宋体"/>
          <w:lang w:val="en-US" w:eastAsia="zh-CN"/>
        </w:rPr>
        <w:t>十三、预算绩效情况说明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_Toc26500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fldChar w:fldCharType="end"/>
      </w:r>
      <w:r>
        <w:rPr>
          <w:rFonts w:hint="eastAsia" w:ascii="宋体" w:hAnsi="宋体" w:eastAsia="宋体" w:cs="宋体"/>
        </w:rPr>
        <w:fldChar w:fldCharType="end"/>
      </w:r>
    </w:p>
    <w:p w14:paraId="4BF6A8ED">
      <w:pPr>
        <w:pStyle w:val="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_Toc4530 </w:instrText>
      </w:r>
      <w:r>
        <w:rPr>
          <w:rFonts w:hint="eastAsia" w:ascii="宋体" w:hAnsi="宋体" w:eastAsia="宋体" w:cs="宋体"/>
        </w:rPr>
        <w:fldChar w:fldCharType="separate"/>
      </w:r>
      <w:r>
        <w:rPr>
          <w:rFonts w:hint="eastAsia" w:ascii="宋体" w:hAnsi="宋体" w:eastAsia="宋体" w:cs="宋体"/>
          <w:szCs w:val="32"/>
          <w:lang w:val="en-US" w:eastAsia="zh-CN"/>
        </w:rPr>
        <w:t>第四部分  其他需要说明的情况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_Toc4530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53CBF8CF">
      <w:pPr>
        <w:pStyle w:val="6"/>
        <w:tabs>
          <w:tab w:val="right" w:leader="dot" w:pos="8306"/>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_Toc7623 </w:instrText>
      </w:r>
      <w:r>
        <w:rPr>
          <w:rFonts w:hint="eastAsia" w:ascii="宋体" w:hAnsi="宋体" w:eastAsia="宋体" w:cs="宋体"/>
        </w:rPr>
        <w:fldChar w:fldCharType="separate"/>
      </w:r>
      <w:r>
        <w:rPr>
          <w:rFonts w:hint="eastAsia" w:ascii="宋体" w:hAnsi="宋体" w:eastAsia="宋体" w:cs="宋体"/>
          <w:lang w:val="en-US" w:eastAsia="zh-CN"/>
        </w:rPr>
        <w:t>一、培训费支出情况说明</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9</w:t>
      </w:r>
    </w:p>
    <w:p w14:paraId="64E91AA7">
      <w:pPr>
        <w:pStyle w:val="6"/>
        <w:tabs>
          <w:tab w:val="right" w:leader="dot" w:pos="8306"/>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_Toc20894 </w:instrText>
      </w:r>
      <w:r>
        <w:rPr>
          <w:rFonts w:hint="eastAsia" w:ascii="宋体" w:hAnsi="宋体" w:eastAsia="宋体" w:cs="宋体"/>
        </w:rPr>
        <w:fldChar w:fldCharType="separate"/>
      </w:r>
      <w:r>
        <w:rPr>
          <w:rFonts w:hint="eastAsia" w:ascii="宋体" w:hAnsi="宋体" w:eastAsia="宋体" w:cs="宋体"/>
          <w:lang w:val="en-US" w:eastAsia="zh-CN"/>
        </w:rPr>
        <w:t>二、会议费支出情况说明</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9</w:t>
      </w:r>
    </w:p>
    <w:p w14:paraId="150DF6BE">
      <w:pPr>
        <w:pStyle w:val="4"/>
        <w:tabs>
          <w:tab w:val="right" w:leader="dot" w:pos="8306"/>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_Toc1536 </w:instrText>
      </w:r>
      <w:r>
        <w:rPr>
          <w:rFonts w:hint="eastAsia" w:ascii="宋体" w:hAnsi="宋体" w:eastAsia="宋体" w:cs="宋体"/>
        </w:rPr>
        <w:fldChar w:fldCharType="separate"/>
      </w:r>
      <w:r>
        <w:rPr>
          <w:rFonts w:hint="eastAsia" w:ascii="宋体" w:hAnsi="宋体" w:eastAsia="宋体" w:cs="宋体"/>
          <w:szCs w:val="32"/>
          <w:lang w:val="en-US" w:eastAsia="zh-CN"/>
        </w:rPr>
        <w:t>第五部分  名词解释</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9</w:t>
      </w:r>
    </w:p>
    <w:p w14:paraId="6A9E65C2">
      <w:pPr>
        <w:pStyle w:val="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_Toc12438 </w:instrText>
      </w:r>
      <w:r>
        <w:rPr>
          <w:rFonts w:hint="eastAsia" w:ascii="宋体" w:hAnsi="宋体" w:eastAsia="宋体" w:cs="宋体"/>
        </w:rPr>
        <w:fldChar w:fldCharType="separate"/>
      </w:r>
      <w:r>
        <w:rPr>
          <w:rFonts w:hint="eastAsia" w:ascii="宋体" w:hAnsi="宋体" w:eastAsia="宋体" w:cs="宋体"/>
          <w:szCs w:val="32"/>
          <w:lang w:val="en-US" w:eastAsia="zh-CN"/>
        </w:rPr>
        <w:t>第六部分  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_Toc12438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rPr>
        <w:fldChar w:fldCharType="end"/>
      </w:r>
    </w:p>
    <w:p w14:paraId="56FB01A3">
      <w:pPr>
        <w:rPr>
          <w:b/>
        </w:rPr>
      </w:pPr>
      <w:r>
        <w:rPr>
          <w:rFonts w:hint="eastAsia" w:ascii="宋体" w:hAnsi="宋体" w:eastAsia="宋体" w:cs="宋体"/>
        </w:rPr>
        <w:fldChar w:fldCharType="end"/>
      </w:r>
    </w:p>
    <w:p w14:paraId="48D64D5C">
      <w:pPr>
        <w:rPr>
          <w:rStyle w:val="9"/>
          <w:rFonts w:hint="eastAsia" w:ascii="黑体" w:hAnsi="黑体" w:eastAsia="黑体" w:cs="黑体"/>
          <w:sz w:val="32"/>
          <w:szCs w:val="32"/>
          <w:rtl w:val="0"/>
          <w:lang w:val="en-US" w:eastAsia="zh-CN"/>
        </w:rPr>
      </w:pPr>
      <w:r>
        <w:rPr>
          <w:rStyle w:val="9"/>
          <w:rFonts w:hint="eastAsia" w:ascii="黑体" w:hAnsi="黑体" w:eastAsia="黑体" w:cs="黑体"/>
          <w:sz w:val="32"/>
          <w:szCs w:val="32"/>
          <w:rtl w:val="0"/>
          <w:lang w:val="en-US" w:eastAsia="zh-CN"/>
        </w:rPr>
        <w:br w:type="page"/>
      </w:r>
    </w:p>
    <w:p w14:paraId="59BE9CAF">
      <w:pPr>
        <w:keepNext w:val="0"/>
        <w:keepLines w:val="0"/>
        <w:pageBreakBefore w:val="0"/>
        <w:widowControl w:val="0"/>
        <w:numPr>
          <w:ilvl w:val="0"/>
          <w:numId w:val="0"/>
        </w:numPr>
        <w:kinsoku/>
        <w:wordWrap/>
        <w:overflowPunct/>
        <w:topLinePunct w:val="0"/>
        <w:bidi w:val="0"/>
        <w:spacing w:line="360" w:lineRule="auto"/>
        <w:jc w:val="both"/>
        <w:textAlignment w:val="auto"/>
        <w:outlineLvl w:val="9"/>
        <w:rPr>
          <w:rStyle w:val="9"/>
          <w:rFonts w:hint="eastAsia" w:ascii="黑体" w:hAnsi="黑体" w:eastAsia="黑体" w:cs="黑体"/>
          <w:sz w:val="32"/>
          <w:szCs w:val="32"/>
          <w:rtl w:val="0"/>
          <w:lang w:val="en-US" w:eastAsia="zh-CN"/>
        </w:rPr>
      </w:pPr>
    </w:p>
    <w:p w14:paraId="7ECB7B74">
      <w:pPr>
        <w:numPr>
          <w:ilvl w:val="0"/>
          <w:numId w:val="0"/>
        </w:numPr>
        <w:ind w:firstLine="640" w:firstLineChars="200"/>
        <w:jc w:val="both"/>
        <w:outlineLvl w:val="0"/>
        <w:rPr>
          <w:rFonts w:hint="eastAsia" w:ascii="黑体" w:hAnsi="黑体" w:eastAsia="黑体" w:cs="黑体"/>
          <w:sz w:val="32"/>
          <w:szCs w:val="32"/>
          <w:lang w:val="en-US" w:eastAsia="zh-CN"/>
        </w:rPr>
      </w:pPr>
      <w:bookmarkStart w:id="2" w:name="_Toc23557"/>
      <w:r>
        <w:rPr>
          <w:rFonts w:hint="eastAsia" w:ascii="黑体" w:hAnsi="黑体" w:eastAsia="黑体" w:cs="黑体"/>
          <w:sz w:val="32"/>
          <w:szCs w:val="32"/>
          <w:u w:val="none"/>
          <w:lang w:val="en-US" w:eastAsia="zh-CN"/>
        </w:rPr>
        <w:t>第一部分  荆门市康复医院概况</w:t>
      </w:r>
      <w:bookmarkEnd w:id="2"/>
    </w:p>
    <w:p w14:paraId="68CDFA10">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p>
    <w:p w14:paraId="2794FDC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hint="eastAsia" w:ascii="黑体" w:hAnsi="黑体" w:eastAsia="黑体" w:cs="黑体"/>
          <w:bCs/>
          <w:sz w:val="32"/>
          <w:szCs w:val="32"/>
          <w:highlight w:val="none"/>
          <w:lang w:val="en-US" w:eastAsia="zh-CN"/>
        </w:rPr>
      </w:pPr>
      <w:bookmarkStart w:id="3" w:name="_Toc27525"/>
      <w:r>
        <w:rPr>
          <w:rFonts w:hint="eastAsia" w:ascii="黑体" w:hAnsi="黑体" w:eastAsia="黑体" w:cs="黑体"/>
          <w:bCs/>
          <w:sz w:val="32"/>
          <w:szCs w:val="32"/>
          <w:highlight w:val="none"/>
          <w:lang w:val="en-US" w:eastAsia="zh-CN"/>
        </w:rPr>
        <w:t>一、单位主要职责</w:t>
      </w:r>
      <w:bookmarkEnd w:id="3"/>
    </w:p>
    <w:p w14:paraId="10397D3C">
      <w:pPr>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仿宋_GB2312" w:hAnsi="仿宋_GB2312" w:cs="仿宋_GB2312"/>
          <w:sz w:val="32"/>
          <w:szCs w:val="32"/>
          <w:highlight w:val="none"/>
          <w:lang w:val="en-US" w:eastAsia="zh-CN"/>
        </w:rPr>
      </w:pPr>
      <w:r>
        <w:rPr>
          <w:rFonts w:hint="default" w:ascii="仿宋_GB2312" w:hAnsi="仿宋_GB2312" w:cs="仿宋_GB2312"/>
          <w:sz w:val="32"/>
          <w:szCs w:val="32"/>
          <w:highlight w:val="none"/>
          <w:lang w:val="en-US" w:eastAsia="zh-CN"/>
        </w:rPr>
        <w:t>荆门市康复医院是一所集医疗、预防、康复、教学、科研为一体的二级甲等综合医院，主要为革命伤残军人、烈军属等优抚对象，以及社会贫困和弱势群体提供医疗服务；为人民群众提供医疗、医养、康养服务及培训。</w:t>
      </w:r>
    </w:p>
    <w:p w14:paraId="2D55E97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hint="eastAsia" w:ascii="仿宋_GB2312" w:hAnsi="宋体" w:eastAsia="仿宋_GB2312"/>
          <w:bCs/>
          <w:sz w:val="32"/>
          <w:szCs w:val="32"/>
          <w:highlight w:val="none"/>
          <w:lang w:val="en-US" w:eastAsia="zh-CN"/>
        </w:rPr>
      </w:pPr>
      <w:bookmarkStart w:id="4" w:name="_Toc31661"/>
      <w:r>
        <w:rPr>
          <w:rFonts w:hint="eastAsia" w:ascii="黑体" w:hAnsi="黑体" w:eastAsia="黑体" w:cs="黑体"/>
          <w:bCs/>
          <w:sz w:val="32"/>
          <w:szCs w:val="32"/>
          <w:highlight w:val="none"/>
          <w:lang w:val="en-US" w:eastAsia="zh-CN"/>
        </w:rPr>
        <w:t>二、机构设置情况</w:t>
      </w:r>
      <w:bookmarkEnd w:id="4"/>
    </w:p>
    <w:p w14:paraId="71C4F8B2">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从单位构成看，</w:t>
      </w:r>
      <w:r>
        <w:rPr>
          <w:rFonts w:hint="eastAsia" w:ascii="仿宋_GB2312" w:hAnsi="仿宋_GB2312" w:cs="仿宋_GB2312"/>
          <w:sz w:val="32"/>
          <w:szCs w:val="32"/>
          <w:u w:val="none"/>
          <w:lang w:val="en-US" w:eastAsia="zh-CN"/>
        </w:rPr>
        <w:t>荆门市康复医院</w:t>
      </w:r>
      <w:r>
        <w:rPr>
          <w:rFonts w:hint="eastAsia" w:ascii="仿宋_GB2312" w:hAnsi="仿宋_GB2312" w:eastAsia="仿宋_GB2312" w:cs="仿宋_GB2312"/>
          <w:sz w:val="32"/>
          <w:szCs w:val="32"/>
          <w:lang w:val="en-US" w:eastAsia="zh-CN"/>
        </w:rPr>
        <w:t>部门决算由实行独立核算的</w:t>
      </w: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lang w:val="en-US" w:eastAsia="zh-CN"/>
        </w:rPr>
        <w:t>个单位决算组成。</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5906"/>
      </w:tblGrid>
      <w:tr w14:paraId="224F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top"/>
          </w:tcPr>
          <w:p w14:paraId="38982677">
            <w:pPr>
              <w:jc w:val="center"/>
              <w:rPr>
                <w:rFonts w:ascii="仿宋" w:hAnsi="仿宋" w:eastAsia="仿宋"/>
                <w:sz w:val="30"/>
                <w:szCs w:val="30"/>
              </w:rPr>
            </w:pPr>
            <w:r>
              <w:rPr>
                <w:rFonts w:hint="eastAsia" w:ascii="仿宋" w:hAnsi="仿宋" w:eastAsia="仿宋"/>
                <w:sz w:val="30"/>
                <w:szCs w:val="30"/>
              </w:rPr>
              <w:t>序号</w:t>
            </w:r>
          </w:p>
        </w:tc>
        <w:tc>
          <w:tcPr>
            <w:tcW w:w="5906" w:type="dxa"/>
            <w:vAlign w:val="top"/>
          </w:tcPr>
          <w:p w14:paraId="34254208">
            <w:pPr>
              <w:jc w:val="center"/>
              <w:rPr>
                <w:rFonts w:ascii="仿宋" w:hAnsi="仿宋" w:eastAsia="仿宋"/>
                <w:sz w:val="30"/>
                <w:szCs w:val="30"/>
              </w:rPr>
            </w:pPr>
            <w:r>
              <w:rPr>
                <w:rFonts w:hint="eastAsia" w:ascii="仿宋" w:hAnsi="仿宋" w:eastAsia="仿宋"/>
                <w:sz w:val="30"/>
                <w:szCs w:val="30"/>
              </w:rPr>
              <w:t>单位名称</w:t>
            </w:r>
          </w:p>
        </w:tc>
      </w:tr>
      <w:tr w14:paraId="2924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top"/>
          </w:tcPr>
          <w:p w14:paraId="5FED47D6">
            <w:pPr>
              <w:jc w:val="center"/>
              <w:rPr>
                <w:rFonts w:ascii="仿宋" w:hAnsi="仿宋" w:eastAsia="仿宋"/>
                <w:sz w:val="30"/>
                <w:szCs w:val="30"/>
              </w:rPr>
            </w:pPr>
            <w:r>
              <w:rPr>
                <w:rFonts w:hint="eastAsia" w:ascii="仿宋" w:hAnsi="仿宋" w:eastAsia="仿宋"/>
                <w:sz w:val="30"/>
                <w:szCs w:val="30"/>
              </w:rPr>
              <w:t>1</w:t>
            </w:r>
          </w:p>
        </w:tc>
        <w:tc>
          <w:tcPr>
            <w:tcW w:w="5906" w:type="dxa"/>
            <w:vAlign w:val="top"/>
          </w:tcPr>
          <w:p w14:paraId="5F4D5018">
            <w:pPr>
              <w:jc w:val="left"/>
              <w:rPr>
                <w:rFonts w:ascii="仿宋" w:hAnsi="仿宋" w:eastAsia="仿宋"/>
                <w:sz w:val="30"/>
                <w:szCs w:val="30"/>
              </w:rPr>
            </w:pPr>
            <w:r>
              <w:rPr>
                <w:rFonts w:hint="eastAsia" w:ascii="仿宋" w:hAnsi="仿宋" w:eastAsia="仿宋"/>
                <w:sz w:val="30"/>
                <w:szCs w:val="30"/>
              </w:rPr>
              <w:t>荆门市康复医院</w:t>
            </w:r>
          </w:p>
        </w:tc>
      </w:tr>
    </w:tbl>
    <w:p w14:paraId="187ACB7B">
      <w:pPr>
        <w:ind w:firstLine="640"/>
        <w:jc w:val="both"/>
        <w:rPr>
          <w:rFonts w:hint="eastAsia" w:ascii="黑体" w:hAnsi="黑体" w:eastAsia="黑体" w:cs="黑体"/>
          <w:sz w:val="32"/>
          <w:szCs w:val="32"/>
          <w:lang w:val="en-US" w:eastAsia="zh-CN"/>
        </w:rPr>
      </w:pPr>
    </w:p>
    <w:p w14:paraId="0D0B5A10">
      <w:pPr>
        <w:ind w:firstLine="640"/>
        <w:jc w:val="both"/>
        <w:rPr>
          <w:rFonts w:hint="eastAsia" w:ascii="黑体" w:hAnsi="黑体" w:eastAsia="黑体" w:cs="黑体"/>
          <w:sz w:val="32"/>
          <w:szCs w:val="32"/>
          <w:lang w:val="en-US" w:eastAsia="zh-CN"/>
        </w:rPr>
      </w:pPr>
    </w:p>
    <w:p w14:paraId="1BA2669C">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黑体" w:hAnsi="黑体" w:eastAsia="黑体" w:cs="黑体"/>
          <w:sz w:val="32"/>
          <w:szCs w:val="32"/>
          <w:lang w:eastAsia="zh-CN"/>
        </w:rPr>
      </w:pPr>
      <w:bookmarkStart w:id="5" w:name="_Toc16807"/>
      <w:r>
        <w:rPr>
          <w:rFonts w:hint="eastAsia" w:ascii="黑体" w:hAnsi="黑体" w:eastAsia="黑体" w:cs="黑体"/>
          <w:sz w:val="32"/>
          <w:szCs w:val="32"/>
          <w:lang w:val="en-US" w:eastAsia="zh-CN"/>
        </w:rPr>
        <w:t>第二部分  2023年度</w:t>
      </w:r>
      <w:r>
        <w:rPr>
          <w:rFonts w:hint="eastAsia" w:ascii="黑体" w:hAnsi="黑体" w:eastAsia="黑体" w:cs="黑体"/>
          <w:sz w:val="32"/>
          <w:szCs w:val="32"/>
        </w:rPr>
        <w:t>部门决算</w:t>
      </w:r>
      <w:r>
        <w:rPr>
          <w:rFonts w:hint="eastAsia" w:ascii="黑体" w:hAnsi="黑体" w:eastAsia="黑体" w:cs="黑体"/>
          <w:sz w:val="32"/>
          <w:szCs w:val="32"/>
          <w:lang w:eastAsia="zh-CN"/>
        </w:rPr>
        <w:t>表</w:t>
      </w:r>
      <w:bookmarkEnd w:id="5"/>
    </w:p>
    <w:p w14:paraId="68CD6719">
      <w:pPr>
        <w:spacing w:before="59" w:line="207" w:lineRule="auto"/>
        <w:jc w:val="both"/>
        <w:rPr>
          <w:rFonts w:ascii="Arial"/>
          <w:sz w:val="21"/>
        </w:rPr>
      </w:pPr>
    </w:p>
    <w:p w14:paraId="3C9FDBD7">
      <w:pPr>
        <w:adjustRightInd w:val="0"/>
        <w:snapToGrid w:val="0"/>
        <w:spacing w:line="580" w:lineRule="atLeast"/>
        <w:ind w:right="-781" w:rightChars="-244" w:firstLine="640" w:firstLineChars="200"/>
        <w:rPr>
          <w:rFonts w:hint="eastAsia" w:ascii="黑体" w:hAnsi="黑体" w:eastAsia="黑体" w:cs="黑体"/>
          <w:bCs/>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FB2A8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1"/>
        <w:rPr>
          <w:rFonts w:hint="eastAsia" w:ascii="黑体" w:hAnsi="黑体" w:eastAsia="黑体" w:cs="黑体"/>
          <w:spacing w:val="7"/>
          <w:sz w:val="32"/>
          <w:szCs w:val="32"/>
          <w:lang w:val="en-US" w:eastAsia="zh-CN"/>
        </w:rPr>
      </w:pPr>
      <w:bookmarkStart w:id="6" w:name="_Toc13587"/>
      <w:r>
        <w:rPr>
          <w:rFonts w:hint="eastAsia" w:ascii="黑体" w:hAnsi="黑体" w:eastAsia="黑体" w:cs="黑体"/>
          <w:spacing w:val="7"/>
          <w:sz w:val="32"/>
          <w:szCs w:val="32"/>
          <w:lang w:val="en-US" w:eastAsia="zh-CN"/>
        </w:rPr>
        <w:t>一、收入支出决算总表</w:t>
      </w:r>
      <w:bookmarkEnd w:id="6"/>
    </w:p>
    <w:tbl>
      <w:tblPr>
        <w:tblStyle w:val="15"/>
        <w:tblW w:w="152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8"/>
        <w:gridCol w:w="616"/>
        <w:gridCol w:w="2443"/>
        <w:gridCol w:w="4577"/>
        <w:gridCol w:w="619"/>
        <w:gridCol w:w="2451"/>
      </w:tblGrid>
      <w:tr w14:paraId="6AA83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7647" w:type="dxa"/>
            <w:gridSpan w:val="3"/>
            <w:tcBorders>
              <w:top w:val="nil"/>
              <w:left w:val="nil"/>
              <w:bottom w:val="nil"/>
              <w:right w:val="nil"/>
            </w:tcBorders>
            <w:vAlign w:val="top"/>
          </w:tcPr>
          <w:p w14:paraId="3A8ECD42">
            <w:pPr>
              <w:spacing w:before="30" w:line="223" w:lineRule="auto"/>
              <w:jc w:val="left"/>
              <w:rPr>
                <w:rFonts w:hint="eastAsia" w:ascii="宋体" w:hAnsi="宋体" w:eastAsia="宋体" w:cs="宋体"/>
                <w:spacing w:val="-1"/>
                <w:sz w:val="19"/>
                <w:szCs w:val="19"/>
              </w:rPr>
            </w:pPr>
          </w:p>
        </w:tc>
        <w:tc>
          <w:tcPr>
            <w:tcW w:w="7647" w:type="dxa"/>
            <w:gridSpan w:val="3"/>
            <w:tcBorders>
              <w:top w:val="nil"/>
              <w:left w:val="nil"/>
              <w:bottom w:val="nil"/>
              <w:right w:val="nil"/>
            </w:tcBorders>
            <w:vAlign w:val="top"/>
          </w:tcPr>
          <w:p w14:paraId="07221304">
            <w:pPr>
              <w:spacing w:before="30" w:line="224" w:lineRule="auto"/>
              <w:jc w:val="right"/>
              <w:rPr>
                <w:rFonts w:hint="default" w:ascii="宋体" w:hAnsi="宋体" w:eastAsia="宋体" w:cs="宋体"/>
                <w:spacing w:val="1"/>
                <w:sz w:val="19"/>
                <w:szCs w:val="19"/>
                <w:lang w:val="en-US" w:eastAsia="zh-CN"/>
              </w:rPr>
            </w:pPr>
            <w:r>
              <w:rPr>
                <w:rFonts w:hint="eastAsia" w:ascii="宋体" w:hAnsi="宋体" w:eastAsia="宋体" w:cs="宋体"/>
                <w:spacing w:val="1"/>
                <w:sz w:val="19"/>
                <w:szCs w:val="19"/>
                <w:lang w:val="en-US" w:eastAsia="zh-CN"/>
              </w:rPr>
              <w:t>公开表01</w:t>
            </w:r>
          </w:p>
        </w:tc>
      </w:tr>
      <w:tr w14:paraId="6E8E4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 w:hRule="atLeast"/>
        </w:trPr>
        <w:tc>
          <w:tcPr>
            <w:tcW w:w="7647" w:type="dxa"/>
            <w:gridSpan w:val="3"/>
            <w:tcBorders>
              <w:top w:val="nil"/>
              <w:left w:val="nil"/>
              <w:bottom w:val="single" w:color="000000" w:sz="6" w:space="0"/>
              <w:right w:val="nil"/>
            </w:tcBorders>
            <w:vAlign w:val="top"/>
          </w:tcPr>
          <w:p w14:paraId="30A168E3">
            <w:pPr>
              <w:spacing w:before="30" w:line="223" w:lineRule="auto"/>
              <w:jc w:val="left"/>
              <w:rPr>
                <w:rFonts w:ascii="宋体" w:hAnsi="宋体" w:eastAsia="宋体" w:cs="宋体"/>
                <w:spacing w:val="-1"/>
                <w:sz w:val="19"/>
                <w:szCs w:val="19"/>
              </w:rPr>
            </w:pPr>
            <w:r>
              <w:rPr>
                <w:rFonts w:hint="eastAsia" w:ascii="宋体" w:hAnsi="宋体" w:eastAsia="宋体" w:cs="宋体"/>
                <w:spacing w:val="-1"/>
                <w:sz w:val="19"/>
                <w:szCs w:val="19"/>
              </w:rPr>
              <w:t>部门：荆门市康复医院</w:t>
            </w:r>
          </w:p>
        </w:tc>
        <w:tc>
          <w:tcPr>
            <w:tcW w:w="7647" w:type="dxa"/>
            <w:gridSpan w:val="3"/>
            <w:tcBorders>
              <w:top w:val="nil"/>
              <w:left w:val="nil"/>
              <w:bottom w:val="single" w:color="000000" w:sz="6" w:space="0"/>
              <w:right w:val="nil"/>
            </w:tcBorders>
            <w:vAlign w:val="top"/>
          </w:tcPr>
          <w:p w14:paraId="7C9BC113">
            <w:pPr>
              <w:spacing w:before="30" w:line="224" w:lineRule="auto"/>
              <w:jc w:val="right"/>
              <w:rPr>
                <w:rFonts w:ascii="宋体" w:hAnsi="宋体" w:eastAsia="宋体" w:cs="宋体"/>
                <w:spacing w:val="1"/>
                <w:sz w:val="19"/>
                <w:szCs w:val="19"/>
              </w:rPr>
            </w:pPr>
            <w:r>
              <w:rPr>
                <w:rFonts w:hint="eastAsia" w:ascii="宋体" w:hAnsi="宋体" w:eastAsia="宋体" w:cs="宋体"/>
                <w:spacing w:val="1"/>
                <w:sz w:val="19"/>
                <w:szCs w:val="19"/>
              </w:rPr>
              <w:t>金额单位：万元</w:t>
            </w:r>
          </w:p>
        </w:tc>
      </w:tr>
      <w:tr w14:paraId="3C937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647" w:type="dxa"/>
            <w:gridSpan w:val="3"/>
            <w:tcBorders>
              <w:top w:val="single" w:color="000000" w:sz="6" w:space="0"/>
              <w:left w:val="single" w:color="000000" w:sz="6" w:space="0"/>
              <w:right w:val="single" w:color="000000" w:sz="6" w:space="0"/>
            </w:tcBorders>
            <w:vAlign w:val="top"/>
          </w:tcPr>
          <w:p w14:paraId="46DE7975">
            <w:pPr>
              <w:spacing w:before="30" w:line="223" w:lineRule="auto"/>
              <w:ind w:left="2772"/>
              <w:rPr>
                <w:rFonts w:ascii="宋体" w:hAnsi="宋体" w:eastAsia="宋体" w:cs="宋体"/>
                <w:sz w:val="20"/>
                <w:szCs w:val="20"/>
              </w:rPr>
            </w:pPr>
            <w:r>
              <w:rPr>
                <w:rFonts w:ascii="宋体" w:hAnsi="宋体" w:eastAsia="宋体" w:cs="宋体"/>
                <w:spacing w:val="-1"/>
                <w:sz w:val="20"/>
                <w:szCs w:val="20"/>
              </w:rPr>
              <w:t xml:space="preserve">收    </w:t>
            </w:r>
            <w:r>
              <w:rPr>
                <w:rFonts w:ascii="宋体" w:hAnsi="宋体" w:eastAsia="宋体" w:cs="宋体"/>
                <w:sz w:val="20"/>
                <w:szCs w:val="20"/>
              </w:rPr>
              <w:t xml:space="preserve">             入</w:t>
            </w:r>
          </w:p>
        </w:tc>
        <w:tc>
          <w:tcPr>
            <w:tcW w:w="7647" w:type="dxa"/>
            <w:gridSpan w:val="3"/>
            <w:tcBorders>
              <w:top w:val="single" w:color="000000" w:sz="6" w:space="0"/>
              <w:left w:val="single" w:color="000000" w:sz="6" w:space="0"/>
              <w:right w:val="single" w:color="000000" w:sz="6" w:space="0"/>
            </w:tcBorders>
            <w:vAlign w:val="top"/>
          </w:tcPr>
          <w:p w14:paraId="0E1F0269">
            <w:pPr>
              <w:spacing w:before="30" w:line="224" w:lineRule="auto"/>
              <w:ind w:left="2762"/>
              <w:rPr>
                <w:rFonts w:ascii="宋体" w:hAnsi="宋体" w:eastAsia="宋体" w:cs="宋体"/>
                <w:sz w:val="20"/>
                <w:szCs w:val="20"/>
              </w:rPr>
            </w:pPr>
            <w:r>
              <w:rPr>
                <w:rFonts w:ascii="宋体" w:hAnsi="宋体" w:eastAsia="宋体" w:cs="宋体"/>
                <w:spacing w:val="1"/>
                <w:sz w:val="20"/>
                <w:szCs w:val="20"/>
              </w:rPr>
              <w:t>支                 出</w:t>
            </w:r>
          </w:p>
        </w:tc>
      </w:tr>
      <w:tr w14:paraId="79634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4588" w:type="dxa"/>
            <w:tcBorders>
              <w:left w:val="single" w:color="000000" w:sz="6" w:space="0"/>
              <w:right w:val="single" w:color="000000" w:sz="6" w:space="0"/>
            </w:tcBorders>
            <w:vAlign w:val="top"/>
          </w:tcPr>
          <w:p w14:paraId="062C7CD9">
            <w:pPr>
              <w:spacing w:before="19" w:line="224" w:lineRule="auto"/>
              <w:ind w:left="1618"/>
              <w:rPr>
                <w:rFonts w:ascii="宋体" w:hAnsi="宋体" w:eastAsia="宋体" w:cs="宋体"/>
                <w:sz w:val="20"/>
                <w:szCs w:val="20"/>
              </w:rPr>
            </w:pPr>
            <w:r>
              <w:rPr>
                <w:rFonts w:ascii="宋体" w:hAnsi="宋体" w:eastAsia="宋体" w:cs="宋体"/>
                <w:spacing w:val="12"/>
                <w:sz w:val="20"/>
                <w:szCs w:val="20"/>
              </w:rPr>
              <w:t>项</w:t>
            </w:r>
            <w:r>
              <w:rPr>
                <w:rFonts w:ascii="宋体" w:hAnsi="宋体" w:eastAsia="宋体" w:cs="宋体"/>
                <w:spacing w:val="7"/>
                <w:sz w:val="20"/>
                <w:szCs w:val="20"/>
              </w:rPr>
              <w:t xml:space="preserve"> </w:t>
            </w:r>
            <w:r>
              <w:rPr>
                <w:rFonts w:ascii="宋体" w:hAnsi="宋体" w:eastAsia="宋体" w:cs="宋体"/>
                <w:spacing w:val="6"/>
                <w:sz w:val="20"/>
                <w:szCs w:val="20"/>
              </w:rPr>
              <w:t xml:space="preserve">        目</w:t>
            </w:r>
          </w:p>
        </w:tc>
        <w:tc>
          <w:tcPr>
            <w:tcW w:w="616" w:type="dxa"/>
            <w:tcBorders>
              <w:left w:val="single" w:color="000000" w:sz="6" w:space="0"/>
              <w:right w:val="single" w:color="000000" w:sz="6" w:space="0"/>
            </w:tcBorders>
            <w:vAlign w:val="top"/>
          </w:tcPr>
          <w:p w14:paraId="3F665A0E">
            <w:pPr>
              <w:spacing w:before="20" w:line="223" w:lineRule="auto"/>
              <w:ind w:left="97"/>
              <w:rPr>
                <w:rFonts w:ascii="宋体" w:hAnsi="宋体" w:eastAsia="宋体" w:cs="宋体"/>
                <w:sz w:val="20"/>
                <w:szCs w:val="20"/>
              </w:rPr>
            </w:pPr>
            <w:r>
              <w:rPr>
                <w:rFonts w:ascii="宋体" w:hAnsi="宋体" w:eastAsia="宋体" w:cs="宋体"/>
                <w:spacing w:val="-2"/>
                <w:sz w:val="20"/>
                <w:szCs w:val="20"/>
              </w:rPr>
              <w:t>行次</w:t>
            </w:r>
          </w:p>
        </w:tc>
        <w:tc>
          <w:tcPr>
            <w:tcW w:w="2443" w:type="dxa"/>
            <w:tcBorders>
              <w:left w:val="single" w:color="000000" w:sz="6" w:space="0"/>
              <w:right w:val="single" w:color="000000" w:sz="6" w:space="0"/>
            </w:tcBorders>
            <w:vAlign w:val="top"/>
          </w:tcPr>
          <w:p w14:paraId="6ACB993C">
            <w:pPr>
              <w:spacing w:before="20" w:line="223" w:lineRule="auto"/>
              <w:ind w:left="1011"/>
              <w:rPr>
                <w:rFonts w:ascii="宋体" w:hAnsi="宋体" w:eastAsia="宋体" w:cs="宋体"/>
                <w:sz w:val="20"/>
                <w:szCs w:val="20"/>
              </w:rPr>
            </w:pPr>
            <w:r>
              <w:rPr>
                <w:rFonts w:ascii="宋体" w:hAnsi="宋体" w:eastAsia="宋体" w:cs="宋体"/>
                <w:spacing w:val="-1"/>
                <w:sz w:val="20"/>
                <w:szCs w:val="20"/>
              </w:rPr>
              <w:t>金额</w:t>
            </w:r>
          </w:p>
        </w:tc>
        <w:tc>
          <w:tcPr>
            <w:tcW w:w="4577" w:type="dxa"/>
            <w:tcBorders>
              <w:left w:val="single" w:color="000000" w:sz="6" w:space="0"/>
              <w:right w:val="single" w:color="000000" w:sz="6" w:space="0"/>
            </w:tcBorders>
            <w:vAlign w:val="top"/>
          </w:tcPr>
          <w:p w14:paraId="29597C7F">
            <w:pPr>
              <w:spacing w:before="19" w:line="224" w:lineRule="auto"/>
              <w:ind w:left="1615"/>
              <w:rPr>
                <w:rFonts w:ascii="宋体" w:hAnsi="宋体" w:eastAsia="宋体" w:cs="宋体"/>
                <w:sz w:val="20"/>
                <w:szCs w:val="20"/>
              </w:rPr>
            </w:pPr>
            <w:r>
              <w:rPr>
                <w:rFonts w:ascii="宋体" w:hAnsi="宋体" w:eastAsia="宋体" w:cs="宋体"/>
                <w:spacing w:val="12"/>
                <w:sz w:val="20"/>
                <w:szCs w:val="20"/>
              </w:rPr>
              <w:t>项</w:t>
            </w:r>
            <w:r>
              <w:rPr>
                <w:rFonts w:ascii="宋体" w:hAnsi="宋体" w:eastAsia="宋体" w:cs="宋体"/>
                <w:spacing w:val="7"/>
                <w:sz w:val="20"/>
                <w:szCs w:val="20"/>
              </w:rPr>
              <w:t xml:space="preserve"> </w:t>
            </w:r>
            <w:r>
              <w:rPr>
                <w:rFonts w:ascii="宋体" w:hAnsi="宋体" w:eastAsia="宋体" w:cs="宋体"/>
                <w:spacing w:val="6"/>
                <w:sz w:val="20"/>
                <w:szCs w:val="20"/>
              </w:rPr>
              <w:t xml:space="preserve">        目</w:t>
            </w:r>
          </w:p>
        </w:tc>
        <w:tc>
          <w:tcPr>
            <w:tcW w:w="619" w:type="dxa"/>
            <w:tcBorders>
              <w:left w:val="single" w:color="000000" w:sz="6" w:space="0"/>
              <w:right w:val="single" w:color="000000" w:sz="6" w:space="0"/>
            </w:tcBorders>
            <w:vAlign w:val="top"/>
          </w:tcPr>
          <w:p w14:paraId="7A25EF30">
            <w:pPr>
              <w:spacing w:before="20" w:line="223" w:lineRule="auto"/>
              <w:ind w:left="105"/>
              <w:rPr>
                <w:rFonts w:ascii="宋体" w:hAnsi="宋体" w:eastAsia="宋体" w:cs="宋体"/>
                <w:sz w:val="20"/>
                <w:szCs w:val="20"/>
              </w:rPr>
            </w:pPr>
            <w:r>
              <w:rPr>
                <w:rFonts w:ascii="宋体" w:hAnsi="宋体" w:eastAsia="宋体" w:cs="宋体"/>
                <w:spacing w:val="-2"/>
                <w:sz w:val="20"/>
                <w:szCs w:val="20"/>
              </w:rPr>
              <w:t>行次</w:t>
            </w:r>
          </w:p>
        </w:tc>
        <w:tc>
          <w:tcPr>
            <w:tcW w:w="2451" w:type="dxa"/>
            <w:tcBorders>
              <w:left w:val="single" w:color="000000" w:sz="6" w:space="0"/>
              <w:right w:val="single" w:color="000000" w:sz="6" w:space="0"/>
            </w:tcBorders>
            <w:vAlign w:val="top"/>
          </w:tcPr>
          <w:p w14:paraId="23B0B953">
            <w:pPr>
              <w:spacing w:before="20" w:line="223" w:lineRule="auto"/>
              <w:ind w:left="1018"/>
              <w:rPr>
                <w:rFonts w:ascii="宋体" w:hAnsi="宋体" w:eastAsia="宋体" w:cs="宋体"/>
                <w:sz w:val="20"/>
                <w:szCs w:val="20"/>
              </w:rPr>
            </w:pPr>
            <w:r>
              <w:rPr>
                <w:rFonts w:ascii="宋体" w:hAnsi="宋体" w:eastAsia="宋体" w:cs="宋体"/>
                <w:spacing w:val="-1"/>
                <w:sz w:val="20"/>
                <w:szCs w:val="20"/>
              </w:rPr>
              <w:t>金额</w:t>
            </w:r>
          </w:p>
        </w:tc>
      </w:tr>
      <w:tr w14:paraId="35B24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1FBDA156">
            <w:pPr>
              <w:spacing w:before="20" w:line="223" w:lineRule="auto"/>
              <w:ind w:left="1615"/>
              <w:rPr>
                <w:rFonts w:ascii="宋体" w:hAnsi="宋体" w:eastAsia="宋体" w:cs="宋体"/>
                <w:sz w:val="20"/>
                <w:szCs w:val="20"/>
              </w:rPr>
            </w:pPr>
            <w:r>
              <w:rPr>
                <w:rFonts w:ascii="宋体" w:hAnsi="宋体" w:eastAsia="宋体" w:cs="宋体"/>
                <w:spacing w:val="4"/>
                <w:sz w:val="20"/>
                <w:szCs w:val="20"/>
              </w:rPr>
              <w:t xml:space="preserve">栏         </w:t>
            </w:r>
            <w:r>
              <w:rPr>
                <w:rFonts w:ascii="宋体" w:hAnsi="宋体" w:eastAsia="宋体" w:cs="宋体"/>
                <w:spacing w:val="3"/>
                <w:sz w:val="20"/>
                <w:szCs w:val="20"/>
              </w:rPr>
              <w:t>次</w:t>
            </w:r>
          </w:p>
        </w:tc>
        <w:tc>
          <w:tcPr>
            <w:tcW w:w="616" w:type="dxa"/>
            <w:tcBorders>
              <w:left w:val="single" w:color="000000" w:sz="6" w:space="0"/>
              <w:right w:val="single" w:color="000000" w:sz="6" w:space="0"/>
            </w:tcBorders>
            <w:vAlign w:val="top"/>
          </w:tcPr>
          <w:p w14:paraId="712D0902">
            <w:pPr>
              <w:rPr>
                <w:rFonts w:ascii="Arial"/>
                <w:sz w:val="21"/>
              </w:rPr>
            </w:pPr>
          </w:p>
        </w:tc>
        <w:tc>
          <w:tcPr>
            <w:tcW w:w="2443" w:type="dxa"/>
            <w:tcBorders>
              <w:left w:val="single" w:color="000000" w:sz="6" w:space="0"/>
              <w:right w:val="single" w:color="000000" w:sz="6" w:space="0"/>
            </w:tcBorders>
            <w:vAlign w:val="top"/>
          </w:tcPr>
          <w:p w14:paraId="46312733">
            <w:pPr>
              <w:spacing w:before="52" w:line="189" w:lineRule="auto"/>
              <w:ind w:left="1176"/>
              <w:rPr>
                <w:rFonts w:ascii="宋体" w:hAnsi="宋体" w:eastAsia="宋体" w:cs="宋体"/>
                <w:sz w:val="20"/>
                <w:szCs w:val="20"/>
              </w:rPr>
            </w:pPr>
            <w:r>
              <w:rPr>
                <w:rFonts w:ascii="宋体" w:hAnsi="宋体" w:eastAsia="宋体" w:cs="宋体"/>
                <w:sz w:val="20"/>
                <w:szCs w:val="20"/>
              </w:rPr>
              <w:t>1</w:t>
            </w:r>
          </w:p>
        </w:tc>
        <w:tc>
          <w:tcPr>
            <w:tcW w:w="4577" w:type="dxa"/>
            <w:tcBorders>
              <w:left w:val="single" w:color="000000" w:sz="6" w:space="0"/>
              <w:right w:val="single" w:color="000000" w:sz="6" w:space="0"/>
            </w:tcBorders>
            <w:vAlign w:val="top"/>
          </w:tcPr>
          <w:p w14:paraId="0F977EEE">
            <w:pPr>
              <w:spacing w:before="20" w:line="223" w:lineRule="auto"/>
              <w:ind w:left="1612"/>
              <w:rPr>
                <w:rFonts w:ascii="宋体" w:hAnsi="宋体" w:eastAsia="宋体" w:cs="宋体"/>
                <w:sz w:val="20"/>
                <w:szCs w:val="20"/>
              </w:rPr>
            </w:pPr>
            <w:r>
              <w:rPr>
                <w:rFonts w:ascii="宋体" w:hAnsi="宋体" w:eastAsia="宋体" w:cs="宋体"/>
                <w:spacing w:val="4"/>
                <w:sz w:val="20"/>
                <w:szCs w:val="20"/>
              </w:rPr>
              <w:t xml:space="preserve">栏         </w:t>
            </w:r>
            <w:r>
              <w:rPr>
                <w:rFonts w:ascii="宋体" w:hAnsi="宋体" w:eastAsia="宋体" w:cs="宋体"/>
                <w:spacing w:val="3"/>
                <w:sz w:val="20"/>
                <w:szCs w:val="20"/>
              </w:rPr>
              <w:t>次</w:t>
            </w:r>
          </w:p>
        </w:tc>
        <w:tc>
          <w:tcPr>
            <w:tcW w:w="619" w:type="dxa"/>
            <w:tcBorders>
              <w:left w:val="single" w:color="000000" w:sz="6" w:space="0"/>
              <w:right w:val="single" w:color="000000" w:sz="6" w:space="0"/>
            </w:tcBorders>
            <w:vAlign w:val="top"/>
          </w:tcPr>
          <w:p w14:paraId="5FEE6E7A">
            <w:pPr>
              <w:rPr>
                <w:rFonts w:ascii="Arial"/>
                <w:sz w:val="21"/>
              </w:rPr>
            </w:pPr>
          </w:p>
        </w:tc>
        <w:tc>
          <w:tcPr>
            <w:tcW w:w="2451" w:type="dxa"/>
            <w:tcBorders>
              <w:left w:val="single" w:color="000000" w:sz="6" w:space="0"/>
              <w:right w:val="single" w:color="000000" w:sz="6" w:space="0"/>
            </w:tcBorders>
            <w:vAlign w:val="top"/>
          </w:tcPr>
          <w:p w14:paraId="1AC080BF">
            <w:pPr>
              <w:spacing w:before="52" w:line="189" w:lineRule="auto"/>
              <w:ind w:left="1170"/>
              <w:rPr>
                <w:rFonts w:ascii="宋体" w:hAnsi="宋体" w:eastAsia="宋体" w:cs="宋体"/>
                <w:sz w:val="20"/>
                <w:szCs w:val="20"/>
              </w:rPr>
            </w:pPr>
            <w:r>
              <w:rPr>
                <w:rFonts w:ascii="宋体" w:hAnsi="宋体" w:eastAsia="宋体" w:cs="宋体"/>
                <w:sz w:val="20"/>
                <w:szCs w:val="20"/>
              </w:rPr>
              <w:t>2</w:t>
            </w:r>
          </w:p>
        </w:tc>
      </w:tr>
      <w:tr w14:paraId="0F37E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2257EA44">
            <w:pPr>
              <w:spacing w:before="21" w:line="226" w:lineRule="auto"/>
              <w:ind w:left="15"/>
              <w:rPr>
                <w:rFonts w:ascii="宋体" w:hAnsi="宋体" w:eastAsia="宋体" w:cs="宋体"/>
                <w:sz w:val="20"/>
                <w:szCs w:val="20"/>
              </w:rPr>
            </w:pPr>
            <w:r>
              <w:rPr>
                <w:rFonts w:ascii="宋体" w:hAnsi="宋体" w:eastAsia="宋体" w:cs="宋体"/>
                <w:spacing w:val="5"/>
                <w:sz w:val="20"/>
                <w:szCs w:val="20"/>
              </w:rPr>
              <w:t>一</w:t>
            </w:r>
            <w:r>
              <w:rPr>
                <w:rFonts w:ascii="宋体" w:hAnsi="宋体" w:eastAsia="宋体" w:cs="宋体"/>
                <w:spacing w:val="3"/>
                <w:sz w:val="20"/>
                <w:szCs w:val="20"/>
              </w:rPr>
              <w:t>、一般公共预算财政拨款收入</w:t>
            </w:r>
          </w:p>
        </w:tc>
        <w:tc>
          <w:tcPr>
            <w:tcW w:w="616" w:type="dxa"/>
            <w:tcBorders>
              <w:left w:val="single" w:color="000000" w:sz="6" w:space="0"/>
              <w:right w:val="single" w:color="000000" w:sz="6" w:space="0"/>
            </w:tcBorders>
            <w:vAlign w:val="top"/>
          </w:tcPr>
          <w:p w14:paraId="02707A09">
            <w:pPr>
              <w:spacing w:before="52" w:line="189" w:lineRule="auto"/>
              <w:ind w:left="260"/>
              <w:rPr>
                <w:rFonts w:ascii="宋体" w:hAnsi="宋体" w:eastAsia="宋体" w:cs="宋体"/>
                <w:sz w:val="20"/>
                <w:szCs w:val="20"/>
              </w:rPr>
            </w:pPr>
            <w:r>
              <w:rPr>
                <w:rFonts w:ascii="宋体" w:hAnsi="宋体" w:eastAsia="宋体" w:cs="宋体"/>
                <w:sz w:val="20"/>
                <w:szCs w:val="20"/>
              </w:rPr>
              <w:t>1</w:t>
            </w:r>
          </w:p>
        </w:tc>
        <w:tc>
          <w:tcPr>
            <w:tcW w:w="2443" w:type="dxa"/>
            <w:tcBorders>
              <w:left w:val="single" w:color="000000" w:sz="6" w:space="0"/>
              <w:right w:val="single" w:color="000000" w:sz="6" w:space="0"/>
            </w:tcBorders>
            <w:vAlign w:val="center"/>
          </w:tcPr>
          <w:p w14:paraId="20A792DB">
            <w:pPr>
              <w:keepNext w:val="0"/>
              <w:keepLines w:val="0"/>
              <w:widowControl/>
              <w:suppressLineNumbers w:val="0"/>
              <w:jc w:val="right"/>
              <w:textAlignment w:val="center"/>
              <w:rPr>
                <w:rFonts w:hint="default" w:eastAsia="仿宋_GB2312"/>
                <w:sz w:val="20"/>
                <w:szCs w:val="20"/>
                <w:lang w:val="en-US" w:eastAsia="zh-CN"/>
              </w:rPr>
            </w:pPr>
            <w:r>
              <w:rPr>
                <w:rFonts w:hint="eastAsia" w:ascii="宋体" w:hAnsi="宋体" w:eastAsia="宋体" w:cs="宋体"/>
                <w:i w:val="0"/>
                <w:iCs w:val="0"/>
                <w:color w:val="000000"/>
                <w:kern w:val="0"/>
                <w:sz w:val="20"/>
                <w:szCs w:val="20"/>
                <w:u w:val="none"/>
                <w:lang w:val="en-US" w:eastAsia="zh-CN" w:bidi="ar"/>
              </w:rPr>
              <w:t>331.37</w:t>
            </w:r>
          </w:p>
        </w:tc>
        <w:tc>
          <w:tcPr>
            <w:tcW w:w="4577" w:type="dxa"/>
            <w:tcBorders>
              <w:left w:val="single" w:color="000000" w:sz="6" w:space="0"/>
              <w:right w:val="single" w:color="000000" w:sz="6" w:space="0"/>
            </w:tcBorders>
            <w:vAlign w:val="top"/>
          </w:tcPr>
          <w:p w14:paraId="7ED5909A">
            <w:pPr>
              <w:spacing w:before="21" w:line="226" w:lineRule="auto"/>
              <w:ind w:left="12"/>
              <w:rPr>
                <w:rFonts w:ascii="宋体" w:hAnsi="宋体" w:eastAsia="宋体" w:cs="宋体"/>
                <w:sz w:val="20"/>
                <w:szCs w:val="20"/>
              </w:rPr>
            </w:pPr>
            <w:r>
              <w:rPr>
                <w:rFonts w:ascii="宋体" w:hAnsi="宋体" w:eastAsia="宋体" w:cs="宋体"/>
                <w:spacing w:val="3"/>
                <w:sz w:val="20"/>
                <w:szCs w:val="20"/>
              </w:rPr>
              <w:t>一、一般公共服务支</w:t>
            </w:r>
            <w:r>
              <w:rPr>
                <w:rFonts w:ascii="宋体" w:hAnsi="宋体" w:eastAsia="宋体" w:cs="宋体"/>
                <w:spacing w:val="1"/>
                <w:sz w:val="20"/>
                <w:szCs w:val="20"/>
              </w:rPr>
              <w:t>出</w:t>
            </w:r>
          </w:p>
        </w:tc>
        <w:tc>
          <w:tcPr>
            <w:tcW w:w="619" w:type="dxa"/>
            <w:tcBorders>
              <w:left w:val="single" w:color="000000" w:sz="6" w:space="0"/>
              <w:right w:val="single" w:color="000000" w:sz="6" w:space="0"/>
            </w:tcBorders>
            <w:vAlign w:val="top"/>
          </w:tcPr>
          <w:p w14:paraId="5FB66E38">
            <w:pPr>
              <w:spacing w:before="53" w:line="187" w:lineRule="auto"/>
              <w:ind w:left="207"/>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2</w:t>
            </w:r>
          </w:p>
        </w:tc>
        <w:tc>
          <w:tcPr>
            <w:tcW w:w="2451" w:type="dxa"/>
            <w:tcBorders>
              <w:left w:val="single" w:color="000000" w:sz="6" w:space="0"/>
              <w:right w:val="single" w:color="000000" w:sz="6" w:space="0"/>
            </w:tcBorders>
            <w:vAlign w:val="center"/>
          </w:tcPr>
          <w:p w14:paraId="5E4D843A">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0C97B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14:paraId="0BE4FACC">
            <w:pPr>
              <w:spacing w:before="21" w:line="224" w:lineRule="auto"/>
              <w:ind w:left="15"/>
              <w:rPr>
                <w:rFonts w:ascii="宋体" w:hAnsi="宋体" w:eastAsia="宋体" w:cs="宋体"/>
                <w:sz w:val="20"/>
                <w:szCs w:val="20"/>
              </w:rPr>
            </w:pPr>
            <w:r>
              <w:rPr>
                <w:rFonts w:ascii="宋体" w:hAnsi="宋体" w:eastAsia="宋体" w:cs="宋体"/>
                <w:spacing w:val="6"/>
                <w:sz w:val="20"/>
                <w:szCs w:val="20"/>
              </w:rPr>
              <w:t>二</w:t>
            </w:r>
            <w:r>
              <w:rPr>
                <w:rFonts w:ascii="宋体" w:hAnsi="宋体" w:eastAsia="宋体" w:cs="宋体"/>
                <w:spacing w:val="3"/>
                <w:sz w:val="20"/>
                <w:szCs w:val="20"/>
              </w:rPr>
              <w:t>、政府性基金预算财政拨款收入</w:t>
            </w:r>
          </w:p>
        </w:tc>
        <w:tc>
          <w:tcPr>
            <w:tcW w:w="616" w:type="dxa"/>
            <w:tcBorders>
              <w:left w:val="single" w:color="000000" w:sz="6" w:space="0"/>
              <w:right w:val="single" w:color="000000" w:sz="6" w:space="0"/>
            </w:tcBorders>
            <w:vAlign w:val="top"/>
          </w:tcPr>
          <w:p w14:paraId="421C74A3">
            <w:pPr>
              <w:spacing w:before="53" w:line="189" w:lineRule="auto"/>
              <w:ind w:left="248"/>
              <w:rPr>
                <w:rFonts w:ascii="宋体" w:hAnsi="宋体" w:eastAsia="宋体" w:cs="宋体"/>
                <w:sz w:val="20"/>
                <w:szCs w:val="20"/>
              </w:rPr>
            </w:pPr>
            <w:r>
              <w:rPr>
                <w:rFonts w:ascii="宋体" w:hAnsi="宋体" w:eastAsia="宋体" w:cs="宋体"/>
                <w:sz w:val="20"/>
                <w:szCs w:val="20"/>
              </w:rPr>
              <w:t>2</w:t>
            </w:r>
          </w:p>
        </w:tc>
        <w:tc>
          <w:tcPr>
            <w:tcW w:w="2443" w:type="dxa"/>
            <w:tcBorders>
              <w:left w:val="single" w:color="000000" w:sz="6" w:space="0"/>
              <w:right w:val="single" w:color="000000" w:sz="6" w:space="0"/>
            </w:tcBorders>
            <w:vAlign w:val="center"/>
          </w:tcPr>
          <w:p w14:paraId="0D8777C6">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350.0</w:t>
            </w:r>
          </w:p>
        </w:tc>
        <w:tc>
          <w:tcPr>
            <w:tcW w:w="4577" w:type="dxa"/>
            <w:tcBorders>
              <w:left w:val="single" w:color="000000" w:sz="6" w:space="0"/>
              <w:right w:val="single" w:color="000000" w:sz="6" w:space="0"/>
            </w:tcBorders>
            <w:vAlign w:val="top"/>
          </w:tcPr>
          <w:p w14:paraId="2D04E0F3">
            <w:pPr>
              <w:spacing w:before="21" w:line="224" w:lineRule="auto"/>
              <w:ind w:left="12"/>
              <w:rPr>
                <w:rFonts w:ascii="宋体" w:hAnsi="宋体" w:eastAsia="宋体" w:cs="宋体"/>
                <w:sz w:val="20"/>
                <w:szCs w:val="20"/>
              </w:rPr>
            </w:pPr>
            <w:r>
              <w:rPr>
                <w:rFonts w:ascii="宋体" w:hAnsi="宋体" w:eastAsia="宋体" w:cs="宋体"/>
                <w:spacing w:val="2"/>
                <w:sz w:val="20"/>
                <w:szCs w:val="20"/>
              </w:rPr>
              <w:t>二、外交支出</w:t>
            </w:r>
          </w:p>
        </w:tc>
        <w:tc>
          <w:tcPr>
            <w:tcW w:w="619" w:type="dxa"/>
            <w:tcBorders>
              <w:left w:val="single" w:color="000000" w:sz="6" w:space="0"/>
              <w:right w:val="single" w:color="000000" w:sz="6" w:space="0"/>
            </w:tcBorders>
            <w:vAlign w:val="top"/>
          </w:tcPr>
          <w:p w14:paraId="12AEB01B">
            <w:pPr>
              <w:spacing w:before="53" w:line="187" w:lineRule="auto"/>
              <w:ind w:left="207"/>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3</w:t>
            </w:r>
          </w:p>
        </w:tc>
        <w:tc>
          <w:tcPr>
            <w:tcW w:w="2451" w:type="dxa"/>
            <w:tcBorders>
              <w:left w:val="single" w:color="000000" w:sz="6" w:space="0"/>
              <w:right w:val="single" w:color="000000" w:sz="6" w:space="0"/>
            </w:tcBorders>
            <w:vAlign w:val="center"/>
          </w:tcPr>
          <w:p w14:paraId="27BD25D0">
            <w:pPr>
              <w:keepNext w:val="0"/>
              <w:keepLines w:val="0"/>
              <w:widowControl/>
              <w:suppressLineNumbers w:val="0"/>
              <w:jc w:val="right"/>
              <w:textAlignment w:val="center"/>
              <w:rPr>
                <w:rFonts w:ascii="Arial"/>
                <w:sz w:val="20"/>
                <w:szCs w:val="20"/>
              </w:rPr>
            </w:pPr>
            <w:r>
              <w:rPr>
                <w:rFonts w:hint="eastAsia" w:ascii="宋体" w:hAnsi="宋体" w:eastAsia="宋体" w:cs="宋体"/>
                <w:i w:val="0"/>
                <w:iCs w:val="0"/>
                <w:color w:val="000000"/>
                <w:kern w:val="0"/>
                <w:sz w:val="20"/>
                <w:szCs w:val="20"/>
                <w:u w:val="none"/>
                <w:lang w:val="en-US" w:eastAsia="zh-CN" w:bidi="ar"/>
              </w:rPr>
              <w:t>0.0</w:t>
            </w:r>
          </w:p>
        </w:tc>
      </w:tr>
      <w:tr w14:paraId="623B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88" w:type="dxa"/>
            <w:tcBorders>
              <w:left w:val="single" w:color="000000" w:sz="6" w:space="0"/>
              <w:right w:val="single" w:color="000000" w:sz="6" w:space="0"/>
            </w:tcBorders>
            <w:vAlign w:val="top"/>
          </w:tcPr>
          <w:p w14:paraId="20435DC2">
            <w:pPr>
              <w:spacing w:before="21" w:line="226" w:lineRule="auto"/>
              <w:ind w:left="12"/>
              <w:rPr>
                <w:rFonts w:ascii="宋体" w:hAnsi="宋体" w:eastAsia="宋体" w:cs="宋体"/>
                <w:sz w:val="20"/>
                <w:szCs w:val="20"/>
              </w:rPr>
            </w:pPr>
            <w:r>
              <w:rPr>
                <w:rFonts w:ascii="宋体" w:hAnsi="宋体" w:eastAsia="宋体" w:cs="宋体"/>
                <w:spacing w:val="6"/>
                <w:sz w:val="20"/>
                <w:szCs w:val="20"/>
              </w:rPr>
              <w:t>三、</w:t>
            </w:r>
            <w:r>
              <w:rPr>
                <w:rFonts w:ascii="宋体" w:hAnsi="宋体" w:eastAsia="宋体" w:cs="宋体"/>
                <w:spacing w:val="5"/>
                <w:sz w:val="20"/>
                <w:szCs w:val="20"/>
              </w:rPr>
              <w:t>国</w:t>
            </w:r>
            <w:r>
              <w:rPr>
                <w:rFonts w:ascii="宋体" w:hAnsi="宋体" w:eastAsia="宋体" w:cs="宋体"/>
                <w:spacing w:val="3"/>
                <w:sz w:val="20"/>
                <w:szCs w:val="20"/>
              </w:rPr>
              <w:t>有资本经营预算财政拨款收入</w:t>
            </w:r>
          </w:p>
        </w:tc>
        <w:tc>
          <w:tcPr>
            <w:tcW w:w="616" w:type="dxa"/>
            <w:tcBorders>
              <w:left w:val="single" w:color="000000" w:sz="6" w:space="0"/>
              <w:right w:val="single" w:color="000000" w:sz="6" w:space="0"/>
            </w:tcBorders>
            <w:vAlign w:val="top"/>
          </w:tcPr>
          <w:p w14:paraId="3BD0C84D">
            <w:pPr>
              <w:spacing w:before="53" w:line="187" w:lineRule="auto"/>
              <w:ind w:left="249"/>
              <w:rPr>
                <w:rFonts w:ascii="宋体" w:hAnsi="宋体" w:eastAsia="宋体" w:cs="宋体"/>
                <w:sz w:val="20"/>
                <w:szCs w:val="20"/>
              </w:rPr>
            </w:pPr>
            <w:r>
              <w:rPr>
                <w:rFonts w:ascii="宋体" w:hAnsi="宋体" w:eastAsia="宋体" w:cs="宋体"/>
                <w:sz w:val="20"/>
                <w:szCs w:val="20"/>
              </w:rPr>
              <w:t>3</w:t>
            </w:r>
          </w:p>
        </w:tc>
        <w:tc>
          <w:tcPr>
            <w:tcW w:w="2443" w:type="dxa"/>
            <w:tcBorders>
              <w:left w:val="single" w:color="000000" w:sz="6" w:space="0"/>
              <w:right w:val="single" w:color="000000" w:sz="6" w:space="0"/>
            </w:tcBorders>
            <w:vAlign w:val="center"/>
          </w:tcPr>
          <w:p w14:paraId="24362DD4">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0.0</w:t>
            </w:r>
          </w:p>
        </w:tc>
        <w:tc>
          <w:tcPr>
            <w:tcW w:w="4577" w:type="dxa"/>
            <w:tcBorders>
              <w:left w:val="single" w:color="000000" w:sz="6" w:space="0"/>
              <w:right w:val="single" w:color="000000" w:sz="6" w:space="0"/>
            </w:tcBorders>
            <w:vAlign w:val="top"/>
          </w:tcPr>
          <w:p w14:paraId="55BDD9EF">
            <w:pPr>
              <w:spacing w:before="21" w:line="226" w:lineRule="auto"/>
              <w:ind w:left="9"/>
              <w:rPr>
                <w:rFonts w:ascii="宋体" w:hAnsi="宋体" w:eastAsia="宋体" w:cs="宋体"/>
                <w:sz w:val="20"/>
                <w:szCs w:val="20"/>
              </w:rPr>
            </w:pPr>
            <w:r>
              <w:rPr>
                <w:rFonts w:ascii="宋体" w:hAnsi="宋体" w:eastAsia="宋体" w:cs="宋体"/>
                <w:spacing w:val="4"/>
                <w:sz w:val="20"/>
                <w:szCs w:val="20"/>
              </w:rPr>
              <w:t>三、</w:t>
            </w:r>
            <w:r>
              <w:rPr>
                <w:rFonts w:ascii="宋体" w:hAnsi="宋体" w:eastAsia="宋体" w:cs="宋体"/>
                <w:spacing w:val="2"/>
                <w:sz w:val="20"/>
                <w:szCs w:val="20"/>
              </w:rPr>
              <w:t>国防支出</w:t>
            </w:r>
          </w:p>
        </w:tc>
        <w:tc>
          <w:tcPr>
            <w:tcW w:w="619" w:type="dxa"/>
            <w:tcBorders>
              <w:left w:val="single" w:color="000000" w:sz="6" w:space="0"/>
              <w:right w:val="single" w:color="000000" w:sz="6" w:space="0"/>
            </w:tcBorders>
            <w:vAlign w:val="top"/>
          </w:tcPr>
          <w:p w14:paraId="6127FC39">
            <w:pPr>
              <w:spacing w:before="53" w:line="187" w:lineRule="auto"/>
              <w:ind w:left="207"/>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4</w:t>
            </w:r>
          </w:p>
        </w:tc>
        <w:tc>
          <w:tcPr>
            <w:tcW w:w="2451" w:type="dxa"/>
            <w:tcBorders>
              <w:left w:val="single" w:color="000000" w:sz="6" w:space="0"/>
              <w:right w:val="single" w:color="000000" w:sz="6" w:space="0"/>
            </w:tcBorders>
            <w:vAlign w:val="center"/>
          </w:tcPr>
          <w:p w14:paraId="643769E2">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2A45C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10ACA220">
            <w:pPr>
              <w:spacing w:before="21" w:line="226" w:lineRule="auto"/>
              <w:ind w:left="31"/>
              <w:rPr>
                <w:rFonts w:ascii="宋体" w:hAnsi="宋体" w:eastAsia="宋体" w:cs="宋体"/>
                <w:sz w:val="20"/>
                <w:szCs w:val="20"/>
              </w:rPr>
            </w:pPr>
            <w:r>
              <w:rPr>
                <w:rFonts w:ascii="宋体" w:hAnsi="宋体" w:eastAsia="宋体" w:cs="宋体"/>
                <w:spacing w:val="1"/>
                <w:sz w:val="20"/>
                <w:szCs w:val="20"/>
              </w:rPr>
              <w:t>四、上级</w:t>
            </w:r>
            <w:r>
              <w:rPr>
                <w:rFonts w:ascii="宋体" w:hAnsi="宋体" w:eastAsia="宋体" w:cs="宋体"/>
                <w:sz w:val="20"/>
                <w:szCs w:val="20"/>
              </w:rPr>
              <w:t>补助收入</w:t>
            </w:r>
          </w:p>
        </w:tc>
        <w:tc>
          <w:tcPr>
            <w:tcW w:w="616" w:type="dxa"/>
            <w:tcBorders>
              <w:left w:val="single" w:color="000000" w:sz="6" w:space="0"/>
              <w:right w:val="single" w:color="000000" w:sz="6" w:space="0"/>
            </w:tcBorders>
            <w:vAlign w:val="top"/>
          </w:tcPr>
          <w:p w14:paraId="581FEA8D">
            <w:pPr>
              <w:spacing w:before="53" w:line="189" w:lineRule="auto"/>
              <w:ind w:left="244"/>
              <w:rPr>
                <w:rFonts w:ascii="宋体" w:hAnsi="宋体" w:eastAsia="宋体" w:cs="宋体"/>
                <w:sz w:val="20"/>
                <w:szCs w:val="20"/>
              </w:rPr>
            </w:pPr>
            <w:r>
              <w:rPr>
                <w:rFonts w:ascii="宋体" w:hAnsi="宋体" w:eastAsia="宋体" w:cs="宋体"/>
                <w:sz w:val="20"/>
                <w:szCs w:val="20"/>
              </w:rPr>
              <w:t>4</w:t>
            </w:r>
          </w:p>
        </w:tc>
        <w:tc>
          <w:tcPr>
            <w:tcW w:w="2443" w:type="dxa"/>
            <w:tcBorders>
              <w:left w:val="single" w:color="000000" w:sz="6" w:space="0"/>
              <w:right w:val="single" w:color="000000" w:sz="6" w:space="0"/>
            </w:tcBorders>
            <w:vAlign w:val="center"/>
          </w:tcPr>
          <w:p w14:paraId="25DFE05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0.0</w:t>
            </w:r>
          </w:p>
        </w:tc>
        <w:tc>
          <w:tcPr>
            <w:tcW w:w="4577" w:type="dxa"/>
            <w:tcBorders>
              <w:left w:val="single" w:color="000000" w:sz="6" w:space="0"/>
              <w:right w:val="single" w:color="000000" w:sz="6" w:space="0"/>
            </w:tcBorders>
            <w:vAlign w:val="top"/>
          </w:tcPr>
          <w:p w14:paraId="54108465">
            <w:pPr>
              <w:spacing w:before="21" w:line="226" w:lineRule="auto"/>
              <w:ind w:left="28"/>
              <w:rPr>
                <w:rFonts w:ascii="宋体" w:hAnsi="宋体" w:eastAsia="宋体" w:cs="宋体"/>
                <w:sz w:val="20"/>
                <w:szCs w:val="20"/>
              </w:rPr>
            </w:pPr>
            <w:r>
              <w:rPr>
                <w:rFonts w:ascii="宋体" w:hAnsi="宋体" w:eastAsia="宋体" w:cs="宋体"/>
                <w:spacing w:val="1"/>
                <w:sz w:val="20"/>
                <w:szCs w:val="20"/>
              </w:rPr>
              <w:t>四、公共</w:t>
            </w:r>
            <w:r>
              <w:rPr>
                <w:rFonts w:ascii="宋体" w:hAnsi="宋体" w:eastAsia="宋体" w:cs="宋体"/>
                <w:sz w:val="20"/>
                <w:szCs w:val="20"/>
              </w:rPr>
              <w:t>安全支出</w:t>
            </w:r>
          </w:p>
        </w:tc>
        <w:tc>
          <w:tcPr>
            <w:tcW w:w="619" w:type="dxa"/>
            <w:tcBorders>
              <w:left w:val="single" w:color="000000" w:sz="6" w:space="0"/>
              <w:right w:val="single" w:color="000000" w:sz="6" w:space="0"/>
            </w:tcBorders>
            <w:vAlign w:val="top"/>
          </w:tcPr>
          <w:p w14:paraId="2454CCFA">
            <w:pPr>
              <w:spacing w:before="53" w:line="187" w:lineRule="auto"/>
              <w:ind w:left="207"/>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5</w:t>
            </w:r>
          </w:p>
        </w:tc>
        <w:tc>
          <w:tcPr>
            <w:tcW w:w="2451" w:type="dxa"/>
            <w:tcBorders>
              <w:left w:val="single" w:color="000000" w:sz="6" w:space="0"/>
              <w:right w:val="single" w:color="000000" w:sz="6" w:space="0"/>
            </w:tcBorders>
            <w:vAlign w:val="center"/>
          </w:tcPr>
          <w:p w14:paraId="33C79177">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7E456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4588" w:type="dxa"/>
            <w:tcBorders>
              <w:left w:val="single" w:color="000000" w:sz="6" w:space="0"/>
              <w:right w:val="single" w:color="000000" w:sz="6" w:space="0"/>
            </w:tcBorders>
            <w:vAlign w:val="top"/>
          </w:tcPr>
          <w:p w14:paraId="1EC992CE">
            <w:pPr>
              <w:spacing w:before="21" w:line="223" w:lineRule="auto"/>
              <w:ind w:left="15"/>
              <w:rPr>
                <w:rFonts w:ascii="宋体" w:hAnsi="宋体" w:eastAsia="宋体" w:cs="宋体"/>
                <w:sz w:val="20"/>
                <w:szCs w:val="20"/>
              </w:rPr>
            </w:pPr>
            <w:r>
              <w:rPr>
                <w:rFonts w:ascii="宋体" w:hAnsi="宋体" w:eastAsia="宋体" w:cs="宋体"/>
                <w:spacing w:val="2"/>
                <w:sz w:val="20"/>
                <w:szCs w:val="20"/>
              </w:rPr>
              <w:t>五、事业收入</w:t>
            </w:r>
          </w:p>
        </w:tc>
        <w:tc>
          <w:tcPr>
            <w:tcW w:w="616" w:type="dxa"/>
            <w:tcBorders>
              <w:left w:val="single" w:color="000000" w:sz="6" w:space="0"/>
              <w:right w:val="single" w:color="000000" w:sz="6" w:space="0"/>
            </w:tcBorders>
            <w:vAlign w:val="top"/>
          </w:tcPr>
          <w:p w14:paraId="7027CE8F">
            <w:pPr>
              <w:spacing w:before="54" w:line="186" w:lineRule="auto"/>
              <w:ind w:left="249"/>
              <w:rPr>
                <w:rFonts w:ascii="宋体" w:hAnsi="宋体" w:eastAsia="宋体" w:cs="宋体"/>
                <w:sz w:val="20"/>
                <w:szCs w:val="20"/>
              </w:rPr>
            </w:pPr>
            <w:r>
              <w:rPr>
                <w:rFonts w:ascii="宋体" w:hAnsi="宋体" w:eastAsia="宋体" w:cs="宋体"/>
                <w:sz w:val="20"/>
                <w:szCs w:val="20"/>
              </w:rPr>
              <w:t>5</w:t>
            </w:r>
          </w:p>
        </w:tc>
        <w:tc>
          <w:tcPr>
            <w:tcW w:w="2443" w:type="dxa"/>
            <w:tcBorders>
              <w:left w:val="single" w:color="000000" w:sz="6" w:space="0"/>
              <w:right w:val="single" w:color="000000" w:sz="6" w:space="0"/>
            </w:tcBorders>
            <w:vAlign w:val="center"/>
          </w:tcPr>
          <w:p w14:paraId="6DE6FD5F">
            <w:pPr>
              <w:keepNext w:val="0"/>
              <w:keepLines w:val="0"/>
              <w:widowControl/>
              <w:suppressLineNumbers w:val="0"/>
              <w:jc w:val="right"/>
              <w:textAlignment w:val="center"/>
              <w:rPr>
                <w:rFonts w:hint="eastAsia" w:eastAsia="仿宋_GB2312"/>
                <w:sz w:val="20"/>
                <w:szCs w:val="20"/>
                <w:lang w:val="en-US" w:eastAsia="zh-CN"/>
              </w:rPr>
            </w:pPr>
            <w:r>
              <w:rPr>
                <w:rFonts w:hint="eastAsia" w:ascii="宋体" w:hAnsi="宋体" w:eastAsia="宋体" w:cs="宋体"/>
                <w:i w:val="0"/>
                <w:iCs w:val="0"/>
                <w:color w:val="000000"/>
                <w:kern w:val="0"/>
                <w:sz w:val="20"/>
                <w:szCs w:val="20"/>
                <w:u w:val="none"/>
                <w:lang w:val="en-US" w:eastAsia="zh-CN" w:bidi="ar"/>
              </w:rPr>
              <w:t>15646.15</w:t>
            </w:r>
          </w:p>
        </w:tc>
        <w:tc>
          <w:tcPr>
            <w:tcW w:w="4577" w:type="dxa"/>
            <w:tcBorders>
              <w:left w:val="single" w:color="000000" w:sz="6" w:space="0"/>
              <w:right w:val="single" w:color="000000" w:sz="6" w:space="0"/>
            </w:tcBorders>
            <w:vAlign w:val="top"/>
          </w:tcPr>
          <w:p w14:paraId="298B241A">
            <w:pPr>
              <w:spacing w:before="21" w:line="223" w:lineRule="auto"/>
              <w:ind w:left="12"/>
              <w:rPr>
                <w:rFonts w:ascii="宋体" w:hAnsi="宋体" w:eastAsia="宋体" w:cs="宋体"/>
                <w:sz w:val="20"/>
                <w:szCs w:val="20"/>
              </w:rPr>
            </w:pPr>
            <w:r>
              <w:rPr>
                <w:rFonts w:ascii="宋体" w:hAnsi="宋体" w:eastAsia="宋体" w:cs="宋体"/>
                <w:spacing w:val="2"/>
                <w:sz w:val="20"/>
                <w:szCs w:val="20"/>
              </w:rPr>
              <w:t>五、教育支出</w:t>
            </w:r>
          </w:p>
        </w:tc>
        <w:tc>
          <w:tcPr>
            <w:tcW w:w="619" w:type="dxa"/>
            <w:tcBorders>
              <w:left w:val="single" w:color="000000" w:sz="6" w:space="0"/>
              <w:right w:val="single" w:color="000000" w:sz="6" w:space="0"/>
            </w:tcBorders>
            <w:vAlign w:val="top"/>
          </w:tcPr>
          <w:p w14:paraId="443ACD21">
            <w:pPr>
              <w:spacing w:before="53" w:line="187" w:lineRule="auto"/>
              <w:ind w:left="207"/>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6</w:t>
            </w:r>
          </w:p>
        </w:tc>
        <w:tc>
          <w:tcPr>
            <w:tcW w:w="2451" w:type="dxa"/>
            <w:tcBorders>
              <w:left w:val="single" w:color="000000" w:sz="6" w:space="0"/>
              <w:right w:val="single" w:color="000000" w:sz="6" w:space="0"/>
            </w:tcBorders>
            <w:vAlign w:val="center"/>
          </w:tcPr>
          <w:p w14:paraId="3111C4F1">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3D804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79D05EAD">
            <w:pPr>
              <w:spacing w:before="22" w:line="225" w:lineRule="auto"/>
              <w:ind w:left="13"/>
              <w:rPr>
                <w:rFonts w:ascii="宋体" w:hAnsi="宋体" w:eastAsia="宋体" w:cs="宋体"/>
                <w:sz w:val="20"/>
                <w:szCs w:val="20"/>
              </w:rPr>
            </w:pPr>
            <w:r>
              <w:rPr>
                <w:rFonts w:ascii="宋体" w:hAnsi="宋体" w:eastAsia="宋体" w:cs="宋体"/>
                <w:spacing w:val="4"/>
                <w:sz w:val="20"/>
                <w:szCs w:val="20"/>
              </w:rPr>
              <w:t>六</w:t>
            </w:r>
            <w:r>
              <w:rPr>
                <w:rFonts w:ascii="宋体" w:hAnsi="宋体" w:eastAsia="宋体" w:cs="宋体"/>
                <w:spacing w:val="2"/>
                <w:sz w:val="20"/>
                <w:szCs w:val="20"/>
              </w:rPr>
              <w:t>、经营收入</w:t>
            </w:r>
          </w:p>
        </w:tc>
        <w:tc>
          <w:tcPr>
            <w:tcW w:w="616" w:type="dxa"/>
            <w:tcBorders>
              <w:left w:val="single" w:color="000000" w:sz="6" w:space="0"/>
              <w:right w:val="single" w:color="000000" w:sz="6" w:space="0"/>
            </w:tcBorders>
            <w:vAlign w:val="top"/>
          </w:tcPr>
          <w:p w14:paraId="353673E0">
            <w:pPr>
              <w:spacing w:before="54" w:line="187" w:lineRule="auto"/>
              <w:ind w:left="247"/>
              <w:rPr>
                <w:rFonts w:ascii="宋体" w:hAnsi="宋体" w:eastAsia="宋体" w:cs="宋体"/>
                <w:sz w:val="20"/>
                <w:szCs w:val="20"/>
              </w:rPr>
            </w:pPr>
            <w:r>
              <w:rPr>
                <w:rFonts w:ascii="宋体" w:hAnsi="宋体" w:eastAsia="宋体" w:cs="宋体"/>
                <w:sz w:val="20"/>
                <w:szCs w:val="20"/>
              </w:rPr>
              <w:t>6</w:t>
            </w:r>
          </w:p>
        </w:tc>
        <w:tc>
          <w:tcPr>
            <w:tcW w:w="2443" w:type="dxa"/>
            <w:tcBorders>
              <w:left w:val="single" w:color="000000" w:sz="6" w:space="0"/>
              <w:right w:val="single" w:color="000000" w:sz="6" w:space="0"/>
            </w:tcBorders>
            <w:vAlign w:val="center"/>
          </w:tcPr>
          <w:p w14:paraId="0105C1D9">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0.0</w:t>
            </w:r>
          </w:p>
        </w:tc>
        <w:tc>
          <w:tcPr>
            <w:tcW w:w="4577" w:type="dxa"/>
            <w:tcBorders>
              <w:left w:val="single" w:color="000000" w:sz="6" w:space="0"/>
              <w:right w:val="single" w:color="000000" w:sz="6" w:space="0"/>
            </w:tcBorders>
            <w:vAlign w:val="top"/>
          </w:tcPr>
          <w:p w14:paraId="606D02ED">
            <w:pPr>
              <w:spacing w:before="22" w:line="225" w:lineRule="auto"/>
              <w:ind w:left="10"/>
              <w:rPr>
                <w:rFonts w:ascii="宋体" w:hAnsi="宋体" w:eastAsia="宋体" w:cs="宋体"/>
                <w:sz w:val="20"/>
                <w:szCs w:val="20"/>
              </w:rPr>
            </w:pPr>
            <w:r>
              <w:rPr>
                <w:rFonts w:ascii="宋体" w:hAnsi="宋体" w:eastAsia="宋体" w:cs="宋体"/>
                <w:spacing w:val="3"/>
                <w:sz w:val="20"/>
                <w:szCs w:val="20"/>
              </w:rPr>
              <w:t>六、科学技术支</w:t>
            </w:r>
            <w:r>
              <w:rPr>
                <w:rFonts w:ascii="宋体" w:hAnsi="宋体" w:eastAsia="宋体" w:cs="宋体"/>
                <w:spacing w:val="1"/>
                <w:sz w:val="20"/>
                <w:szCs w:val="20"/>
              </w:rPr>
              <w:t>出</w:t>
            </w:r>
          </w:p>
        </w:tc>
        <w:tc>
          <w:tcPr>
            <w:tcW w:w="619" w:type="dxa"/>
            <w:tcBorders>
              <w:left w:val="single" w:color="000000" w:sz="6" w:space="0"/>
              <w:right w:val="single" w:color="000000" w:sz="6" w:space="0"/>
            </w:tcBorders>
            <w:vAlign w:val="top"/>
          </w:tcPr>
          <w:p w14:paraId="1F0836A4">
            <w:pPr>
              <w:spacing w:before="54" w:line="187" w:lineRule="auto"/>
              <w:ind w:left="207"/>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7</w:t>
            </w:r>
          </w:p>
        </w:tc>
        <w:tc>
          <w:tcPr>
            <w:tcW w:w="2451" w:type="dxa"/>
            <w:tcBorders>
              <w:left w:val="single" w:color="000000" w:sz="6" w:space="0"/>
              <w:right w:val="single" w:color="000000" w:sz="6" w:space="0"/>
            </w:tcBorders>
            <w:vAlign w:val="center"/>
          </w:tcPr>
          <w:p w14:paraId="3BD9D88E">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7C379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5A450DC8">
            <w:pPr>
              <w:spacing w:before="22" w:line="225" w:lineRule="auto"/>
              <w:ind w:left="11"/>
              <w:rPr>
                <w:rFonts w:ascii="宋体" w:hAnsi="宋体" w:eastAsia="宋体" w:cs="宋体"/>
                <w:sz w:val="20"/>
                <w:szCs w:val="20"/>
              </w:rPr>
            </w:pPr>
            <w:r>
              <w:rPr>
                <w:rFonts w:ascii="宋体" w:hAnsi="宋体" w:eastAsia="宋体" w:cs="宋体"/>
                <w:spacing w:val="5"/>
                <w:sz w:val="20"/>
                <w:szCs w:val="20"/>
              </w:rPr>
              <w:t>七</w:t>
            </w:r>
            <w:r>
              <w:rPr>
                <w:rFonts w:ascii="宋体" w:hAnsi="宋体" w:eastAsia="宋体" w:cs="宋体"/>
                <w:spacing w:val="3"/>
                <w:sz w:val="20"/>
                <w:szCs w:val="20"/>
              </w:rPr>
              <w:t>、附属单位上缴收入</w:t>
            </w:r>
          </w:p>
        </w:tc>
        <w:tc>
          <w:tcPr>
            <w:tcW w:w="616" w:type="dxa"/>
            <w:tcBorders>
              <w:left w:val="single" w:color="000000" w:sz="6" w:space="0"/>
              <w:right w:val="single" w:color="000000" w:sz="6" w:space="0"/>
            </w:tcBorders>
            <w:vAlign w:val="top"/>
          </w:tcPr>
          <w:p w14:paraId="7E4856DF">
            <w:pPr>
              <w:spacing w:before="55" w:line="186" w:lineRule="auto"/>
              <w:ind w:left="250"/>
              <w:rPr>
                <w:rFonts w:ascii="宋体" w:hAnsi="宋体" w:eastAsia="宋体" w:cs="宋体"/>
                <w:sz w:val="20"/>
                <w:szCs w:val="20"/>
              </w:rPr>
            </w:pPr>
            <w:r>
              <w:rPr>
                <w:rFonts w:ascii="宋体" w:hAnsi="宋体" w:eastAsia="宋体" w:cs="宋体"/>
                <w:sz w:val="20"/>
                <w:szCs w:val="20"/>
              </w:rPr>
              <w:t>7</w:t>
            </w:r>
          </w:p>
        </w:tc>
        <w:tc>
          <w:tcPr>
            <w:tcW w:w="2443" w:type="dxa"/>
            <w:tcBorders>
              <w:left w:val="single" w:color="000000" w:sz="6" w:space="0"/>
              <w:right w:val="single" w:color="000000" w:sz="6" w:space="0"/>
            </w:tcBorders>
            <w:vAlign w:val="center"/>
          </w:tcPr>
          <w:p w14:paraId="745E4E43">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0.0</w:t>
            </w:r>
          </w:p>
        </w:tc>
        <w:tc>
          <w:tcPr>
            <w:tcW w:w="4577" w:type="dxa"/>
            <w:tcBorders>
              <w:left w:val="single" w:color="000000" w:sz="6" w:space="0"/>
              <w:right w:val="single" w:color="000000" w:sz="6" w:space="0"/>
            </w:tcBorders>
            <w:vAlign w:val="top"/>
          </w:tcPr>
          <w:p w14:paraId="0E384AD9">
            <w:pPr>
              <w:spacing w:before="22" w:line="225" w:lineRule="auto"/>
              <w:ind w:left="8"/>
              <w:rPr>
                <w:rFonts w:ascii="宋体" w:hAnsi="宋体" w:eastAsia="宋体" w:cs="宋体"/>
                <w:sz w:val="20"/>
                <w:szCs w:val="20"/>
              </w:rPr>
            </w:pPr>
            <w:r>
              <w:rPr>
                <w:rFonts w:ascii="宋体" w:hAnsi="宋体" w:eastAsia="宋体" w:cs="宋体"/>
                <w:spacing w:val="6"/>
                <w:sz w:val="20"/>
                <w:szCs w:val="20"/>
              </w:rPr>
              <w:t>七</w:t>
            </w:r>
            <w:r>
              <w:rPr>
                <w:rFonts w:ascii="宋体" w:hAnsi="宋体" w:eastAsia="宋体" w:cs="宋体"/>
                <w:spacing w:val="5"/>
                <w:sz w:val="20"/>
                <w:szCs w:val="20"/>
              </w:rPr>
              <w:t>、</w:t>
            </w:r>
            <w:r>
              <w:rPr>
                <w:rFonts w:ascii="宋体" w:hAnsi="宋体" w:eastAsia="宋体" w:cs="宋体"/>
                <w:spacing w:val="3"/>
                <w:sz w:val="20"/>
                <w:szCs w:val="20"/>
              </w:rPr>
              <w:t>文化旅游体育与传媒支出</w:t>
            </w:r>
          </w:p>
        </w:tc>
        <w:tc>
          <w:tcPr>
            <w:tcW w:w="619" w:type="dxa"/>
            <w:tcBorders>
              <w:left w:val="single" w:color="000000" w:sz="6" w:space="0"/>
              <w:right w:val="single" w:color="000000" w:sz="6" w:space="0"/>
            </w:tcBorders>
            <w:vAlign w:val="top"/>
          </w:tcPr>
          <w:p w14:paraId="40F095F2">
            <w:pPr>
              <w:spacing w:before="54" w:line="187" w:lineRule="auto"/>
              <w:ind w:left="207"/>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8</w:t>
            </w:r>
          </w:p>
        </w:tc>
        <w:tc>
          <w:tcPr>
            <w:tcW w:w="2451" w:type="dxa"/>
            <w:tcBorders>
              <w:left w:val="single" w:color="000000" w:sz="6" w:space="0"/>
              <w:right w:val="single" w:color="000000" w:sz="6" w:space="0"/>
            </w:tcBorders>
            <w:vAlign w:val="center"/>
          </w:tcPr>
          <w:p w14:paraId="5AC12AE8">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6E611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4588" w:type="dxa"/>
            <w:tcBorders>
              <w:left w:val="single" w:color="000000" w:sz="6" w:space="0"/>
              <w:right w:val="single" w:color="000000" w:sz="6" w:space="0"/>
            </w:tcBorders>
            <w:vAlign w:val="top"/>
          </w:tcPr>
          <w:p w14:paraId="7CE1AB25">
            <w:pPr>
              <w:spacing w:before="22" w:line="222" w:lineRule="auto"/>
              <w:ind w:left="15"/>
              <w:rPr>
                <w:rFonts w:ascii="宋体" w:hAnsi="宋体" w:eastAsia="宋体" w:cs="宋体"/>
                <w:sz w:val="20"/>
                <w:szCs w:val="20"/>
              </w:rPr>
            </w:pPr>
            <w:r>
              <w:rPr>
                <w:rFonts w:ascii="宋体" w:hAnsi="宋体" w:eastAsia="宋体" w:cs="宋体"/>
                <w:spacing w:val="2"/>
                <w:sz w:val="20"/>
                <w:szCs w:val="20"/>
              </w:rPr>
              <w:t>八、其他收入</w:t>
            </w:r>
          </w:p>
        </w:tc>
        <w:tc>
          <w:tcPr>
            <w:tcW w:w="616" w:type="dxa"/>
            <w:tcBorders>
              <w:left w:val="single" w:color="000000" w:sz="6" w:space="0"/>
              <w:right w:val="single" w:color="000000" w:sz="6" w:space="0"/>
            </w:tcBorders>
            <w:vAlign w:val="top"/>
          </w:tcPr>
          <w:p w14:paraId="275FE35C">
            <w:pPr>
              <w:spacing w:before="55" w:line="187" w:lineRule="auto"/>
              <w:ind w:left="246"/>
              <w:rPr>
                <w:rFonts w:ascii="宋体" w:hAnsi="宋体" w:eastAsia="宋体" w:cs="宋体"/>
                <w:sz w:val="20"/>
                <w:szCs w:val="20"/>
              </w:rPr>
            </w:pPr>
            <w:r>
              <w:rPr>
                <w:rFonts w:ascii="宋体" w:hAnsi="宋体" w:eastAsia="宋体" w:cs="宋体"/>
                <w:sz w:val="20"/>
                <w:szCs w:val="20"/>
              </w:rPr>
              <w:t>8</w:t>
            </w:r>
          </w:p>
        </w:tc>
        <w:tc>
          <w:tcPr>
            <w:tcW w:w="2443" w:type="dxa"/>
            <w:tcBorders>
              <w:left w:val="single" w:color="000000" w:sz="6" w:space="0"/>
              <w:right w:val="single" w:color="000000" w:sz="6" w:space="0"/>
            </w:tcBorders>
            <w:vAlign w:val="center"/>
          </w:tcPr>
          <w:p w14:paraId="7509134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68.77</w:t>
            </w:r>
          </w:p>
        </w:tc>
        <w:tc>
          <w:tcPr>
            <w:tcW w:w="4577" w:type="dxa"/>
            <w:tcBorders>
              <w:left w:val="single" w:color="000000" w:sz="6" w:space="0"/>
              <w:right w:val="single" w:color="000000" w:sz="6" w:space="0"/>
            </w:tcBorders>
            <w:vAlign w:val="top"/>
          </w:tcPr>
          <w:p w14:paraId="65492D31">
            <w:pPr>
              <w:spacing w:before="22" w:line="222" w:lineRule="auto"/>
              <w:ind w:left="12"/>
              <w:rPr>
                <w:rFonts w:ascii="宋体" w:hAnsi="宋体" w:eastAsia="宋体" w:cs="宋体"/>
                <w:sz w:val="20"/>
                <w:szCs w:val="20"/>
              </w:rPr>
            </w:pPr>
            <w:r>
              <w:rPr>
                <w:rFonts w:ascii="宋体" w:hAnsi="宋体" w:eastAsia="宋体" w:cs="宋体"/>
                <w:spacing w:val="3"/>
                <w:sz w:val="20"/>
                <w:szCs w:val="20"/>
              </w:rPr>
              <w:t>八、社会保障和就业支</w:t>
            </w:r>
            <w:r>
              <w:rPr>
                <w:rFonts w:ascii="宋体" w:hAnsi="宋体" w:eastAsia="宋体" w:cs="宋体"/>
                <w:spacing w:val="2"/>
                <w:sz w:val="20"/>
                <w:szCs w:val="20"/>
              </w:rPr>
              <w:t>出</w:t>
            </w:r>
          </w:p>
        </w:tc>
        <w:tc>
          <w:tcPr>
            <w:tcW w:w="619" w:type="dxa"/>
            <w:tcBorders>
              <w:left w:val="single" w:color="000000" w:sz="6" w:space="0"/>
              <w:right w:val="single" w:color="000000" w:sz="6" w:space="0"/>
            </w:tcBorders>
            <w:vAlign w:val="top"/>
          </w:tcPr>
          <w:p w14:paraId="1DB1590C">
            <w:pPr>
              <w:spacing w:before="55" w:line="187" w:lineRule="auto"/>
              <w:ind w:left="207"/>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9</w:t>
            </w:r>
          </w:p>
        </w:tc>
        <w:tc>
          <w:tcPr>
            <w:tcW w:w="2451" w:type="dxa"/>
            <w:tcBorders>
              <w:left w:val="single" w:color="000000" w:sz="6" w:space="0"/>
              <w:right w:val="single" w:color="000000" w:sz="6" w:space="0"/>
            </w:tcBorders>
            <w:vAlign w:val="center"/>
          </w:tcPr>
          <w:p w14:paraId="430F5D60">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15750.05</w:t>
            </w:r>
          </w:p>
        </w:tc>
      </w:tr>
      <w:tr w14:paraId="528C8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45B99496">
            <w:pPr>
              <w:rPr>
                <w:rFonts w:ascii="Arial"/>
                <w:sz w:val="21"/>
              </w:rPr>
            </w:pPr>
          </w:p>
        </w:tc>
        <w:tc>
          <w:tcPr>
            <w:tcW w:w="616" w:type="dxa"/>
            <w:tcBorders>
              <w:left w:val="single" w:color="000000" w:sz="6" w:space="0"/>
              <w:right w:val="single" w:color="000000" w:sz="6" w:space="0"/>
            </w:tcBorders>
            <w:vAlign w:val="top"/>
          </w:tcPr>
          <w:p w14:paraId="080A2F83">
            <w:pPr>
              <w:spacing w:before="55" w:line="187" w:lineRule="auto"/>
              <w:ind w:left="246"/>
              <w:rPr>
                <w:rFonts w:ascii="宋体" w:hAnsi="宋体" w:eastAsia="宋体" w:cs="宋体"/>
                <w:sz w:val="20"/>
                <w:szCs w:val="20"/>
              </w:rPr>
            </w:pPr>
            <w:r>
              <w:rPr>
                <w:rFonts w:ascii="宋体" w:hAnsi="宋体" w:eastAsia="宋体" w:cs="宋体"/>
                <w:sz w:val="20"/>
                <w:szCs w:val="20"/>
              </w:rPr>
              <w:t>9</w:t>
            </w:r>
          </w:p>
        </w:tc>
        <w:tc>
          <w:tcPr>
            <w:tcW w:w="2443" w:type="dxa"/>
            <w:tcBorders>
              <w:left w:val="single" w:color="000000" w:sz="6" w:space="0"/>
              <w:right w:val="single" w:color="000000" w:sz="6" w:space="0"/>
            </w:tcBorders>
            <w:vAlign w:val="top"/>
          </w:tcPr>
          <w:p w14:paraId="6652E717">
            <w:pPr>
              <w:rPr>
                <w:rFonts w:ascii="Arial"/>
                <w:sz w:val="21"/>
              </w:rPr>
            </w:pPr>
          </w:p>
        </w:tc>
        <w:tc>
          <w:tcPr>
            <w:tcW w:w="4577" w:type="dxa"/>
            <w:tcBorders>
              <w:left w:val="single" w:color="000000" w:sz="6" w:space="0"/>
              <w:right w:val="single" w:color="000000" w:sz="6" w:space="0"/>
            </w:tcBorders>
            <w:vAlign w:val="top"/>
          </w:tcPr>
          <w:p w14:paraId="01E434F8">
            <w:pPr>
              <w:spacing w:before="23" w:line="224" w:lineRule="auto"/>
              <w:ind w:left="14"/>
              <w:rPr>
                <w:rFonts w:ascii="宋体" w:hAnsi="宋体" w:eastAsia="宋体" w:cs="宋体"/>
                <w:sz w:val="20"/>
                <w:szCs w:val="20"/>
              </w:rPr>
            </w:pPr>
            <w:r>
              <w:rPr>
                <w:rFonts w:ascii="宋体" w:hAnsi="宋体" w:eastAsia="宋体" w:cs="宋体"/>
                <w:spacing w:val="4"/>
                <w:sz w:val="20"/>
                <w:szCs w:val="20"/>
              </w:rPr>
              <w:t>九</w:t>
            </w:r>
            <w:r>
              <w:rPr>
                <w:rFonts w:ascii="宋体" w:hAnsi="宋体" w:eastAsia="宋体" w:cs="宋体"/>
                <w:spacing w:val="3"/>
                <w:sz w:val="20"/>
                <w:szCs w:val="20"/>
              </w:rPr>
              <w:t>、</w:t>
            </w:r>
            <w:r>
              <w:rPr>
                <w:rFonts w:ascii="宋体" w:hAnsi="宋体" w:eastAsia="宋体" w:cs="宋体"/>
                <w:spacing w:val="2"/>
                <w:sz w:val="20"/>
                <w:szCs w:val="20"/>
              </w:rPr>
              <w:t>卫生健康支出</w:t>
            </w:r>
          </w:p>
        </w:tc>
        <w:tc>
          <w:tcPr>
            <w:tcW w:w="619" w:type="dxa"/>
            <w:tcBorders>
              <w:left w:val="single" w:color="000000" w:sz="6" w:space="0"/>
              <w:right w:val="single" w:color="000000" w:sz="6" w:space="0"/>
            </w:tcBorders>
            <w:vAlign w:val="top"/>
          </w:tcPr>
          <w:p w14:paraId="7F460F46">
            <w:pPr>
              <w:spacing w:before="55" w:line="187" w:lineRule="auto"/>
              <w:ind w:left="202"/>
              <w:rPr>
                <w:rFonts w:ascii="宋体" w:hAnsi="宋体" w:eastAsia="宋体" w:cs="宋体"/>
                <w:sz w:val="20"/>
                <w:szCs w:val="20"/>
              </w:rPr>
            </w:pPr>
            <w:r>
              <w:rPr>
                <w:rFonts w:ascii="宋体" w:hAnsi="宋体" w:eastAsia="宋体" w:cs="宋体"/>
                <w:spacing w:val="-1"/>
                <w:sz w:val="20"/>
                <w:szCs w:val="20"/>
              </w:rPr>
              <w:t>40</w:t>
            </w:r>
          </w:p>
        </w:tc>
        <w:tc>
          <w:tcPr>
            <w:tcW w:w="2451" w:type="dxa"/>
            <w:tcBorders>
              <w:left w:val="single" w:color="000000" w:sz="6" w:space="0"/>
              <w:right w:val="single" w:color="000000" w:sz="6" w:space="0"/>
            </w:tcBorders>
            <w:vAlign w:val="center"/>
          </w:tcPr>
          <w:p w14:paraId="44C2BC1A">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296.25</w:t>
            </w:r>
          </w:p>
        </w:tc>
      </w:tr>
      <w:tr w14:paraId="4E61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08823AC4">
            <w:pPr>
              <w:rPr>
                <w:rFonts w:ascii="Arial"/>
                <w:sz w:val="21"/>
              </w:rPr>
            </w:pPr>
          </w:p>
        </w:tc>
        <w:tc>
          <w:tcPr>
            <w:tcW w:w="616" w:type="dxa"/>
            <w:tcBorders>
              <w:left w:val="single" w:color="000000" w:sz="6" w:space="0"/>
              <w:right w:val="single" w:color="000000" w:sz="6" w:space="0"/>
            </w:tcBorders>
            <w:vAlign w:val="top"/>
          </w:tcPr>
          <w:p w14:paraId="7CD89A7D">
            <w:pPr>
              <w:spacing w:before="55" w:line="188" w:lineRule="auto"/>
              <w:ind w:left="210"/>
              <w:rPr>
                <w:rFonts w:ascii="宋体" w:hAnsi="宋体" w:eastAsia="宋体" w:cs="宋体"/>
                <w:sz w:val="20"/>
                <w:szCs w:val="20"/>
              </w:rPr>
            </w:pPr>
            <w:r>
              <w:rPr>
                <w:rFonts w:ascii="宋体" w:hAnsi="宋体" w:eastAsia="宋体" w:cs="宋体"/>
                <w:spacing w:val="-9"/>
                <w:sz w:val="20"/>
                <w:szCs w:val="20"/>
              </w:rPr>
              <w:t>10</w:t>
            </w:r>
          </w:p>
        </w:tc>
        <w:tc>
          <w:tcPr>
            <w:tcW w:w="2443" w:type="dxa"/>
            <w:tcBorders>
              <w:left w:val="single" w:color="000000" w:sz="6" w:space="0"/>
              <w:right w:val="single" w:color="000000" w:sz="6" w:space="0"/>
            </w:tcBorders>
            <w:vAlign w:val="top"/>
          </w:tcPr>
          <w:p w14:paraId="5D63050B">
            <w:pPr>
              <w:rPr>
                <w:rFonts w:ascii="Arial"/>
                <w:sz w:val="21"/>
              </w:rPr>
            </w:pPr>
          </w:p>
        </w:tc>
        <w:tc>
          <w:tcPr>
            <w:tcW w:w="4577" w:type="dxa"/>
            <w:tcBorders>
              <w:left w:val="single" w:color="000000" w:sz="6" w:space="0"/>
              <w:right w:val="single" w:color="000000" w:sz="6" w:space="0"/>
            </w:tcBorders>
            <w:vAlign w:val="top"/>
          </w:tcPr>
          <w:p w14:paraId="7533BFC6">
            <w:pPr>
              <w:spacing w:before="23" w:line="224" w:lineRule="auto"/>
              <w:ind w:left="9"/>
              <w:rPr>
                <w:rFonts w:ascii="宋体" w:hAnsi="宋体" w:eastAsia="宋体" w:cs="宋体"/>
                <w:sz w:val="20"/>
                <w:szCs w:val="20"/>
              </w:rPr>
            </w:pPr>
            <w:r>
              <w:rPr>
                <w:rFonts w:ascii="宋体" w:hAnsi="宋体" w:eastAsia="宋体" w:cs="宋体"/>
                <w:spacing w:val="3"/>
                <w:sz w:val="20"/>
                <w:szCs w:val="20"/>
              </w:rPr>
              <w:t>十、节能环保支</w:t>
            </w:r>
            <w:r>
              <w:rPr>
                <w:rFonts w:ascii="宋体" w:hAnsi="宋体" w:eastAsia="宋体" w:cs="宋体"/>
                <w:spacing w:val="2"/>
                <w:sz w:val="20"/>
                <w:szCs w:val="20"/>
              </w:rPr>
              <w:t>出</w:t>
            </w:r>
          </w:p>
        </w:tc>
        <w:tc>
          <w:tcPr>
            <w:tcW w:w="619" w:type="dxa"/>
            <w:tcBorders>
              <w:left w:val="single" w:color="000000" w:sz="6" w:space="0"/>
              <w:right w:val="single" w:color="000000" w:sz="6" w:space="0"/>
            </w:tcBorders>
            <w:vAlign w:val="top"/>
          </w:tcPr>
          <w:p w14:paraId="1D36B0CB">
            <w:pPr>
              <w:spacing w:before="55" w:line="189" w:lineRule="auto"/>
              <w:ind w:left="202"/>
              <w:rPr>
                <w:rFonts w:ascii="宋体" w:hAnsi="宋体" w:eastAsia="宋体" w:cs="宋体"/>
                <w:sz w:val="20"/>
                <w:szCs w:val="20"/>
              </w:rPr>
            </w:pPr>
            <w:r>
              <w:rPr>
                <w:rFonts w:ascii="宋体" w:hAnsi="宋体" w:eastAsia="宋体" w:cs="宋体"/>
                <w:spacing w:val="-1"/>
                <w:sz w:val="20"/>
                <w:szCs w:val="20"/>
              </w:rPr>
              <w:t>41</w:t>
            </w:r>
          </w:p>
        </w:tc>
        <w:tc>
          <w:tcPr>
            <w:tcW w:w="2451" w:type="dxa"/>
            <w:tcBorders>
              <w:left w:val="single" w:color="000000" w:sz="6" w:space="0"/>
              <w:right w:val="single" w:color="000000" w:sz="6" w:space="0"/>
            </w:tcBorders>
            <w:vAlign w:val="center"/>
          </w:tcPr>
          <w:p w14:paraId="4589EB7F">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39359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14:paraId="59B8C3F5">
            <w:pPr>
              <w:rPr>
                <w:rFonts w:ascii="Arial"/>
                <w:sz w:val="21"/>
              </w:rPr>
            </w:pPr>
          </w:p>
        </w:tc>
        <w:tc>
          <w:tcPr>
            <w:tcW w:w="616" w:type="dxa"/>
            <w:tcBorders>
              <w:left w:val="single" w:color="000000" w:sz="6" w:space="0"/>
              <w:right w:val="single" w:color="000000" w:sz="6" w:space="0"/>
            </w:tcBorders>
            <w:vAlign w:val="top"/>
          </w:tcPr>
          <w:p w14:paraId="65D28F8A">
            <w:pPr>
              <w:spacing w:before="55" w:line="189" w:lineRule="auto"/>
              <w:ind w:left="210"/>
              <w:rPr>
                <w:rFonts w:ascii="宋体" w:hAnsi="宋体" w:eastAsia="宋体" w:cs="宋体"/>
                <w:sz w:val="20"/>
                <w:szCs w:val="20"/>
              </w:rPr>
            </w:pPr>
            <w:r>
              <w:rPr>
                <w:rFonts w:ascii="宋体" w:hAnsi="宋体" w:eastAsia="宋体" w:cs="宋体"/>
                <w:spacing w:val="-9"/>
                <w:sz w:val="20"/>
                <w:szCs w:val="20"/>
              </w:rPr>
              <w:t>11</w:t>
            </w:r>
          </w:p>
        </w:tc>
        <w:tc>
          <w:tcPr>
            <w:tcW w:w="2443" w:type="dxa"/>
            <w:tcBorders>
              <w:left w:val="single" w:color="000000" w:sz="6" w:space="0"/>
              <w:right w:val="single" w:color="000000" w:sz="6" w:space="0"/>
            </w:tcBorders>
            <w:vAlign w:val="top"/>
          </w:tcPr>
          <w:p w14:paraId="182B9783">
            <w:pPr>
              <w:rPr>
                <w:rFonts w:ascii="Arial"/>
                <w:sz w:val="21"/>
              </w:rPr>
            </w:pPr>
          </w:p>
        </w:tc>
        <w:tc>
          <w:tcPr>
            <w:tcW w:w="4577" w:type="dxa"/>
            <w:tcBorders>
              <w:left w:val="single" w:color="000000" w:sz="6" w:space="0"/>
              <w:right w:val="single" w:color="000000" w:sz="6" w:space="0"/>
            </w:tcBorders>
            <w:vAlign w:val="top"/>
          </w:tcPr>
          <w:p w14:paraId="509518B7">
            <w:pPr>
              <w:spacing w:before="23" w:line="222" w:lineRule="auto"/>
              <w:ind w:left="9"/>
              <w:rPr>
                <w:rFonts w:ascii="宋体" w:hAnsi="宋体" w:eastAsia="宋体" w:cs="宋体"/>
                <w:sz w:val="20"/>
                <w:szCs w:val="20"/>
              </w:rPr>
            </w:pPr>
            <w:r>
              <w:rPr>
                <w:rFonts w:ascii="宋体" w:hAnsi="宋体" w:eastAsia="宋体" w:cs="宋体"/>
                <w:spacing w:val="3"/>
                <w:sz w:val="20"/>
                <w:szCs w:val="20"/>
              </w:rPr>
              <w:t>十一、城乡社区支出</w:t>
            </w:r>
          </w:p>
        </w:tc>
        <w:tc>
          <w:tcPr>
            <w:tcW w:w="619" w:type="dxa"/>
            <w:tcBorders>
              <w:left w:val="single" w:color="000000" w:sz="6" w:space="0"/>
              <w:right w:val="single" w:color="000000" w:sz="6" w:space="0"/>
            </w:tcBorders>
            <w:vAlign w:val="top"/>
          </w:tcPr>
          <w:p w14:paraId="19A2D73E">
            <w:pPr>
              <w:spacing w:before="55" w:line="189" w:lineRule="auto"/>
              <w:ind w:left="202"/>
              <w:rPr>
                <w:rFonts w:ascii="宋体" w:hAnsi="宋体" w:eastAsia="宋体" w:cs="宋体"/>
                <w:sz w:val="20"/>
                <w:szCs w:val="20"/>
              </w:rPr>
            </w:pPr>
            <w:r>
              <w:rPr>
                <w:rFonts w:ascii="宋体" w:hAnsi="宋体" w:eastAsia="宋体" w:cs="宋体"/>
                <w:spacing w:val="-1"/>
                <w:sz w:val="20"/>
                <w:szCs w:val="20"/>
              </w:rPr>
              <w:t>42</w:t>
            </w:r>
          </w:p>
        </w:tc>
        <w:tc>
          <w:tcPr>
            <w:tcW w:w="2451" w:type="dxa"/>
            <w:tcBorders>
              <w:left w:val="single" w:color="000000" w:sz="6" w:space="0"/>
              <w:right w:val="single" w:color="000000" w:sz="6" w:space="0"/>
            </w:tcBorders>
            <w:vAlign w:val="center"/>
          </w:tcPr>
          <w:p w14:paraId="68071506">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02CA1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1C538839">
            <w:pPr>
              <w:rPr>
                <w:rFonts w:ascii="Arial"/>
                <w:sz w:val="21"/>
              </w:rPr>
            </w:pPr>
          </w:p>
        </w:tc>
        <w:tc>
          <w:tcPr>
            <w:tcW w:w="616" w:type="dxa"/>
            <w:tcBorders>
              <w:left w:val="single" w:color="000000" w:sz="6" w:space="0"/>
              <w:right w:val="single" w:color="000000" w:sz="6" w:space="0"/>
            </w:tcBorders>
            <w:vAlign w:val="top"/>
          </w:tcPr>
          <w:p w14:paraId="7DB60C15">
            <w:pPr>
              <w:spacing w:before="55" w:line="189" w:lineRule="auto"/>
              <w:ind w:left="210"/>
              <w:rPr>
                <w:rFonts w:ascii="宋体" w:hAnsi="宋体" w:eastAsia="宋体" w:cs="宋体"/>
                <w:sz w:val="20"/>
                <w:szCs w:val="20"/>
              </w:rPr>
            </w:pPr>
            <w:r>
              <w:rPr>
                <w:rFonts w:ascii="宋体" w:hAnsi="宋体" w:eastAsia="宋体" w:cs="宋体"/>
                <w:spacing w:val="-9"/>
                <w:sz w:val="20"/>
                <w:szCs w:val="20"/>
              </w:rPr>
              <w:t>12</w:t>
            </w:r>
          </w:p>
        </w:tc>
        <w:tc>
          <w:tcPr>
            <w:tcW w:w="2443" w:type="dxa"/>
            <w:tcBorders>
              <w:left w:val="single" w:color="000000" w:sz="6" w:space="0"/>
              <w:right w:val="single" w:color="000000" w:sz="6" w:space="0"/>
            </w:tcBorders>
            <w:vAlign w:val="top"/>
          </w:tcPr>
          <w:p w14:paraId="496FF718">
            <w:pPr>
              <w:rPr>
                <w:rFonts w:ascii="Arial"/>
                <w:sz w:val="21"/>
              </w:rPr>
            </w:pPr>
          </w:p>
        </w:tc>
        <w:tc>
          <w:tcPr>
            <w:tcW w:w="4577" w:type="dxa"/>
            <w:tcBorders>
              <w:left w:val="single" w:color="000000" w:sz="6" w:space="0"/>
              <w:right w:val="single" w:color="000000" w:sz="6" w:space="0"/>
            </w:tcBorders>
            <w:vAlign w:val="top"/>
          </w:tcPr>
          <w:p w14:paraId="14A78D58">
            <w:pPr>
              <w:spacing w:before="23" w:line="224" w:lineRule="auto"/>
              <w:ind w:left="9"/>
              <w:rPr>
                <w:rFonts w:ascii="宋体" w:hAnsi="宋体" w:eastAsia="宋体" w:cs="宋体"/>
                <w:sz w:val="20"/>
                <w:szCs w:val="20"/>
              </w:rPr>
            </w:pPr>
            <w:r>
              <w:rPr>
                <w:rFonts w:ascii="宋体" w:hAnsi="宋体" w:eastAsia="宋体" w:cs="宋体"/>
                <w:spacing w:val="3"/>
                <w:sz w:val="20"/>
                <w:szCs w:val="20"/>
              </w:rPr>
              <w:t>十二、农林水支</w:t>
            </w:r>
            <w:r>
              <w:rPr>
                <w:rFonts w:ascii="宋体" w:hAnsi="宋体" w:eastAsia="宋体" w:cs="宋体"/>
                <w:spacing w:val="2"/>
                <w:sz w:val="20"/>
                <w:szCs w:val="20"/>
              </w:rPr>
              <w:t>出</w:t>
            </w:r>
          </w:p>
        </w:tc>
        <w:tc>
          <w:tcPr>
            <w:tcW w:w="619" w:type="dxa"/>
            <w:tcBorders>
              <w:left w:val="single" w:color="000000" w:sz="6" w:space="0"/>
              <w:right w:val="single" w:color="000000" w:sz="6" w:space="0"/>
            </w:tcBorders>
            <w:vAlign w:val="top"/>
          </w:tcPr>
          <w:p w14:paraId="4E5F6D9A">
            <w:pPr>
              <w:spacing w:before="56" w:line="187" w:lineRule="auto"/>
              <w:ind w:left="202"/>
              <w:rPr>
                <w:rFonts w:ascii="宋体" w:hAnsi="宋体" w:eastAsia="宋体" w:cs="宋体"/>
                <w:sz w:val="20"/>
                <w:szCs w:val="20"/>
              </w:rPr>
            </w:pPr>
            <w:r>
              <w:rPr>
                <w:rFonts w:ascii="宋体" w:hAnsi="宋体" w:eastAsia="宋体" w:cs="宋体"/>
                <w:spacing w:val="-1"/>
                <w:sz w:val="20"/>
                <w:szCs w:val="20"/>
              </w:rPr>
              <w:t>43</w:t>
            </w:r>
          </w:p>
        </w:tc>
        <w:tc>
          <w:tcPr>
            <w:tcW w:w="2451" w:type="dxa"/>
            <w:tcBorders>
              <w:left w:val="single" w:color="000000" w:sz="6" w:space="0"/>
              <w:right w:val="single" w:color="000000" w:sz="6" w:space="0"/>
            </w:tcBorders>
            <w:vAlign w:val="center"/>
          </w:tcPr>
          <w:p w14:paraId="14C8EB09">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4A16D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735E1AFD">
            <w:pPr>
              <w:rPr>
                <w:rFonts w:ascii="Arial"/>
                <w:sz w:val="21"/>
              </w:rPr>
            </w:pPr>
          </w:p>
        </w:tc>
        <w:tc>
          <w:tcPr>
            <w:tcW w:w="616" w:type="dxa"/>
            <w:tcBorders>
              <w:left w:val="single" w:color="000000" w:sz="6" w:space="0"/>
              <w:right w:val="single" w:color="000000" w:sz="6" w:space="0"/>
            </w:tcBorders>
            <w:vAlign w:val="top"/>
          </w:tcPr>
          <w:p w14:paraId="1DD81D39">
            <w:pPr>
              <w:spacing w:before="55" w:line="188" w:lineRule="auto"/>
              <w:ind w:left="210"/>
              <w:rPr>
                <w:rFonts w:ascii="宋体" w:hAnsi="宋体" w:eastAsia="宋体" w:cs="宋体"/>
                <w:sz w:val="20"/>
                <w:szCs w:val="20"/>
              </w:rPr>
            </w:pPr>
            <w:r>
              <w:rPr>
                <w:rFonts w:ascii="宋体" w:hAnsi="宋体" w:eastAsia="宋体" w:cs="宋体"/>
                <w:spacing w:val="-9"/>
                <w:sz w:val="20"/>
                <w:szCs w:val="20"/>
              </w:rPr>
              <w:t>13</w:t>
            </w:r>
          </w:p>
        </w:tc>
        <w:tc>
          <w:tcPr>
            <w:tcW w:w="2443" w:type="dxa"/>
            <w:tcBorders>
              <w:left w:val="single" w:color="000000" w:sz="6" w:space="0"/>
              <w:right w:val="single" w:color="000000" w:sz="6" w:space="0"/>
            </w:tcBorders>
            <w:vAlign w:val="top"/>
          </w:tcPr>
          <w:p w14:paraId="651D04B1">
            <w:pPr>
              <w:rPr>
                <w:rFonts w:ascii="Arial"/>
                <w:sz w:val="21"/>
              </w:rPr>
            </w:pPr>
          </w:p>
        </w:tc>
        <w:tc>
          <w:tcPr>
            <w:tcW w:w="4577" w:type="dxa"/>
            <w:tcBorders>
              <w:left w:val="single" w:color="000000" w:sz="6" w:space="0"/>
              <w:right w:val="single" w:color="000000" w:sz="6" w:space="0"/>
            </w:tcBorders>
            <w:vAlign w:val="top"/>
          </w:tcPr>
          <w:p w14:paraId="26E30DB1">
            <w:pPr>
              <w:spacing w:before="24" w:line="223" w:lineRule="auto"/>
              <w:ind w:left="9"/>
              <w:rPr>
                <w:rFonts w:ascii="宋体" w:hAnsi="宋体" w:eastAsia="宋体" w:cs="宋体"/>
                <w:sz w:val="20"/>
                <w:szCs w:val="20"/>
              </w:rPr>
            </w:pPr>
            <w:r>
              <w:rPr>
                <w:rFonts w:ascii="宋体" w:hAnsi="宋体" w:eastAsia="宋体" w:cs="宋体"/>
                <w:spacing w:val="3"/>
                <w:sz w:val="20"/>
                <w:szCs w:val="20"/>
              </w:rPr>
              <w:t>十三、交通运输支出</w:t>
            </w:r>
          </w:p>
        </w:tc>
        <w:tc>
          <w:tcPr>
            <w:tcW w:w="619" w:type="dxa"/>
            <w:tcBorders>
              <w:left w:val="single" w:color="000000" w:sz="6" w:space="0"/>
              <w:right w:val="single" w:color="000000" w:sz="6" w:space="0"/>
            </w:tcBorders>
            <w:vAlign w:val="top"/>
          </w:tcPr>
          <w:p w14:paraId="1F5B1487">
            <w:pPr>
              <w:spacing w:before="55" w:line="189" w:lineRule="auto"/>
              <w:ind w:left="202"/>
              <w:rPr>
                <w:rFonts w:ascii="宋体" w:hAnsi="宋体" w:eastAsia="宋体" w:cs="宋体"/>
                <w:sz w:val="20"/>
                <w:szCs w:val="20"/>
              </w:rPr>
            </w:pPr>
            <w:r>
              <w:rPr>
                <w:rFonts w:ascii="宋体" w:hAnsi="宋体" w:eastAsia="宋体" w:cs="宋体"/>
                <w:spacing w:val="-1"/>
                <w:sz w:val="20"/>
                <w:szCs w:val="20"/>
              </w:rPr>
              <w:t>44</w:t>
            </w:r>
          </w:p>
        </w:tc>
        <w:tc>
          <w:tcPr>
            <w:tcW w:w="2451" w:type="dxa"/>
            <w:tcBorders>
              <w:left w:val="single" w:color="000000" w:sz="6" w:space="0"/>
              <w:right w:val="single" w:color="000000" w:sz="6" w:space="0"/>
            </w:tcBorders>
            <w:vAlign w:val="center"/>
          </w:tcPr>
          <w:p w14:paraId="3347554A">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2146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14:paraId="100D54B1">
            <w:pPr>
              <w:rPr>
                <w:rFonts w:ascii="Arial"/>
                <w:sz w:val="21"/>
              </w:rPr>
            </w:pPr>
          </w:p>
        </w:tc>
        <w:tc>
          <w:tcPr>
            <w:tcW w:w="616" w:type="dxa"/>
            <w:tcBorders>
              <w:left w:val="single" w:color="000000" w:sz="6" w:space="0"/>
              <w:right w:val="single" w:color="000000" w:sz="6" w:space="0"/>
            </w:tcBorders>
            <w:vAlign w:val="top"/>
          </w:tcPr>
          <w:p w14:paraId="741AFD82">
            <w:pPr>
              <w:spacing w:before="55" w:line="189" w:lineRule="auto"/>
              <w:ind w:left="210"/>
              <w:rPr>
                <w:rFonts w:ascii="宋体" w:hAnsi="宋体" w:eastAsia="宋体" w:cs="宋体"/>
                <w:sz w:val="20"/>
                <w:szCs w:val="20"/>
              </w:rPr>
            </w:pPr>
            <w:r>
              <w:rPr>
                <w:rFonts w:ascii="宋体" w:hAnsi="宋体" w:eastAsia="宋体" w:cs="宋体"/>
                <w:spacing w:val="-9"/>
                <w:sz w:val="20"/>
                <w:szCs w:val="20"/>
              </w:rPr>
              <w:t>14</w:t>
            </w:r>
          </w:p>
        </w:tc>
        <w:tc>
          <w:tcPr>
            <w:tcW w:w="2443" w:type="dxa"/>
            <w:tcBorders>
              <w:left w:val="single" w:color="000000" w:sz="6" w:space="0"/>
              <w:right w:val="single" w:color="000000" w:sz="6" w:space="0"/>
            </w:tcBorders>
            <w:vAlign w:val="top"/>
          </w:tcPr>
          <w:p w14:paraId="01BFEFE6">
            <w:pPr>
              <w:rPr>
                <w:rFonts w:ascii="Arial"/>
                <w:sz w:val="21"/>
              </w:rPr>
            </w:pPr>
          </w:p>
        </w:tc>
        <w:tc>
          <w:tcPr>
            <w:tcW w:w="4577" w:type="dxa"/>
            <w:tcBorders>
              <w:left w:val="single" w:color="000000" w:sz="6" w:space="0"/>
              <w:right w:val="single" w:color="000000" w:sz="6" w:space="0"/>
            </w:tcBorders>
            <w:vAlign w:val="top"/>
          </w:tcPr>
          <w:p w14:paraId="712AB108">
            <w:pPr>
              <w:spacing w:before="24" w:line="221" w:lineRule="auto"/>
              <w:ind w:left="9"/>
              <w:rPr>
                <w:rFonts w:ascii="宋体" w:hAnsi="宋体" w:eastAsia="宋体" w:cs="宋体"/>
                <w:sz w:val="20"/>
                <w:szCs w:val="20"/>
              </w:rPr>
            </w:pPr>
            <w:r>
              <w:rPr>
                <w:rFonts w:ascii="宋体" w:hAnsi="宋体" w:eastAsia="宋体" w:cs="宋体"/>
                <w:spacing w:val="6"/>
                <w:sz w:val="20"/>
                <w:szCs w:val="20"/>
              </w:rPr>
              <w:t>十</w:t>
            </w:r>
            <w:r>
              <w:rPr>
                <w:rFonts w:ascii="宋体" w:hAnsi="宋体" w:eastAsia="宋体" w:cs="宋体"/>
                <w:spacing w:val="5"/>
                <w:sz w:val="20"/>
                <w:szCs w:val="20"/>
              </w:rPr>
              <w:t>四</w:t>
            </w:r>
            <w:r>
              <w:rPr>
                <w:rFonts w:ascii="宋体" w:hAnsi="宋体" w:eastAsia="宋体" w:cs="宋体"/>
                <w:spacing w:val="3"/>
                <w:sz w:val="20"/>
                <w:szCs w:val="20"/>
              </w:rPr>
              <w:t>、资源勘探工业信息等支出</w:t>
            </w:r>
          </w:p>
        </w:tc>
        <w:tc>
          <w:tcPr>
            <w:tcW w:w="619" w:type="dxa"/>
            <w:tcBorders>
              <w:left w:val="single" w:color="000000" w:sz="6" w:space="0"/>
              <w:right w:val="single" w:color="000000" w:sz="6" w:space="0"/>
            </w:tcBorders>
            <w:vAlign w:val="top"/>
          </w:tcPr>
          <w:p w14:paraId="0B36151C">
            <w:pPr>
              <w:spacing w:before="56" w:line="187" w:lineRule="auto"/>
              <w:ind w:left="202"/>
              <w:rPr>
                <w:rFonts w:ascii="宋体" w:hAnsi="宋体" w:eastAsia="宋体" w:cs="宋体"/>
                <w:sz w:val="20"/>
                <w:szCs w:val="20"/>
              </w:rPr>
            </w:pPr>
            <w:r>
              <w:rPr>
                <w:rFonts w:ascii="宋体" w:hAnsi="宋体" w:eastAsia="宋体" w:cs="宋体"/>
                <w:spacing w:val="-1"/>
                <w:sz w:val="20"/>
                <w:szCs w:val="20"/>
              </w:rPr>
              <w:t>45</w:t>
            </w:r>
          </w:p>
        </w:tc>
        <w:tc>
          <w:tcPr>
            <w:tcW w:w="2451" w:type="dxa"/>
            <w:tcBorders>
              <w:left w:val="single" w:color="000000" w:sz="6" w:space="0"/>
              <w:right w:val="single" w:color="000000" w:sz="6" w:space="0"/>
            </w:tcBorders>
            <w:vAlign w:val="center"/>
          </w:tcPr>
          <w:p w14:paraId="32DD25CB">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64BFA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37714B10">
            <w:pPr>
              <w:rPr>
                <w:rFonts w:ascii="Arial"/>
                <w:sz w:val="21"/>
              </w:rPr>
            </w:pPr>
          </w:p>
        </w:tc>
        <w:tc>
          <w:tcPr>
            <w:tcW w:w="616" w:type="dxa"/>
            <w:tcBorders>
              <w:left w:val="single" w:color="000000" w:sz="6" w:space="0"/>
              <w:right w:val="single" w:color="000000" w:sz="6" w:space="0"/>
            </w:tcBorders>
            <w:vAlign w:val="top"/>
          </w:tcPr>
          <w:p w14:paraId="69F134F4">
            <w:pPr>
              <w:spacing w:before="55" w:line="188" w:lineRule="auto"/>
              <w:ind w:left="210"/>
              <w:rPr>
                <w:rFonts w:ascii="宋体" w:hAnsi="宋体" w:eastAsia="宋体" w:cs="宋体"/>
                <w:sz w:val="20"/>
                <w:szCs w:val="20"/>
              </w:rPr>
            </w:pPr>
            <w:r>
              <w:rPr>
                <w:rFonts w:ascii="宋体" w:hAnsi="宋体" w:eastAsia="宋体" w:cs="宋体"/>
                <w:spacing w:val="-9"/>
                <w:sz w:val="20"/>
                <w:szCs w:val="20"/>
              </w:rPr>
              <w:t>15</w:t>
            </w:r>
          </w:p>
        </w:tc>
        <w:tc>
          <w:tcPr>
            <w:tcW w:w="2443" w:type="dxa"/>
            <w:tcBorders>
              <w:left w:val="single" w:color="000000" w:sz="6" w:space="0"/>
              <w:right w:val="single" w:color="000000" w:sz="6" w:space="0"/>
            </w:tcBorders>
            <w:vAlign w:val="top"/>
          </w:tcPr>
          <w:p w14:paraId="55F3B812">
            <w:pPr>
              <w:rPr>
                <w:rFonts w:ascii="Arial"/>
                <w:sz w:val="21"/>
              </w:rPr>
            </w:pPr>
          </w:p>
        </w:tc>
        <w:tc>
          <w:tcPr>
            <w:tcW w:w="4577" w:type="dxa"/>
            <w:tcBorders>
              <w:left w:val="single" w:color="000000" w:sz="6" w:space="0"/>
              <w:right w:val="single" w:color="000000" w:sz="6" w:space="0"/>
            </w:tcBorders>
            <w:vAlign w:val="top"/>
          </w:tcPr>
          <w:p w14:paraId="61B19C5A">
            <w:pPr>
              <w:spacing w:before="24" w:line="223" w:lineRule="auto"/>
              <w:ind w:left="9"/>
              <w:rPr>
                <w:rFonts w:ascii="宋体" w:hAnsi="宋体" w:eastAsia="宋体" w:cs="宋体"/>
                <w:sz w:val="20"/>
                <w:szCs w:val="20"/>
              </w:rPr>
            </w:pPr>
            <w:r>
              <w:rPr>
                <w:rFonts w:ascii="宋体" w:hAnsi="宋体" w:eastAsia="宋体" w:cs="宋体"/>
                <w:spacing w:val="5"/>
                <w:sz w:val="20"/>
                <w:szCs w:val="20"/>
              </w:rPr>
              <w:t>十</w:t>
            </w:r>
            <w:r>
              <w:rPr>
                <w:rFonts w:ascii="宋体" w:hAnsi="宋体" w:eastAsia="宋体" w:cs="宋体"/>
                <w:spacing w:val="3"/>
                <w:sz w:val="20"/>
                <w:szCs w:val="20"/>
              </w:rPr>
              <w:t>五、商业服务业等支出</w:t>
            </w:r>
          </w:p>
        </w:tc>
        <w:tc>
          <w:tcPr>
            <w:tcW w:w="619" w:type="dxa"/>
            <w:tcBorders>
              <w:left w:val="single" w:color="000000" w:sz="6" w:space="0"/>
              <w:right w:val="single" w:color="000000" w:sz="6" w:space="0"/>
            </w:tcBorders>
            <w:vAlign w:val="top"/>
          </w:tcPr>
          <w:p w14:paraId="4A69D79D">
            <w:pPr>
              <w:spacing w:before="56" w:line="187" w:lineRule="auto"/>
              <w:ind w:left="202"/>
              <w:rPr>
                <w:rFonts w:ascii="宋体" w:hAnsi="宋体" w:eastAsia="宋体" w:cs="宋体"/>
                <w:sz w:val="20"/>
                <w:szCs w:val="20"/>
              </w:rPr>
            </w:pPr>
            <w:r>
              <w:rPr>
                <w:rFonts w:ascii="宋体" w:hAnsi="宋体" w:eastAsia="宋体" w:cs="宋体"/>
                <w:spacing w:val="-1"/>
                <w:sz w:val="20"/>
                <w:szCs w:val="20"/>
              </w:rPr>
              <w:t>46</w:t>
            </w:r>
          </w:p>
        </w:tc>
        <w:tc>
          <w:tcPr>
            <w:tcW w:w="2451" w:type="dxa"/>
            <w:tcBorders>
              <w:left w:val="single" w:color="000000" w:sz="6" w:space="0"/>
              <w:right w:val="single" w:color="000000" w:sz="6" w:space="0"/>
            </w:tcBorders>
            <w:vAlign w:val="center"/>
          </w:tcPr>
          <w:p w14:paraId="6F097D9B">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4F9A9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1BF984FA">
            <w:pPr>
              <w:rPr>
                <w:rFonts w:ascii="Arial"/>
                <w:sz w:val="21"/>
              </w:rPr>
            </w:pPr>
          </w:p>
        </w:tc>
        <w:tc>
          <w:tcPr>
            <w:tcW w:w="616" w:type="dxa"/>
            <w:tcBorders>
              <w:left w:val="single" w:color="000000" w:sz="6" w:space="0"/>
              <w:right w:val="single" w:color="000000" w:sz="6" w:space="0"/>
            </w:tcBorders>
            <w:vAlign w:val="top"/>
          </w:tcPr>
          <w:p w14:paraId="3F886F01">
            <w:pPr>
              <w:spacing w:before="55" w:line="188" w:lineRule="auto"/>
              <w:ind w:left="210"/>
              <w:rPr>
                <w:rFonts w:ascii="宋体" w:hAnsi="宋体" w:eastAsia="宋体" w:cs="宋体"/>
                <w:sz w:val="20"/>
                <w:szCs w:val="20"/>
              </w:rPr>
            </w:pPr>
            <w:r>
              <w:rPr>
                <w:rFonts w:ascii="宋体" w:hAnsi="宋体" w:eastAsia="宋体" w:cs="宋体"/>
                <w:spacing w:val="-9"/>
                <w:sz w:val="20"/>
                <w:szCs w:val="20"/>
              </w:rPr>
              <w:t>16</w:t>
            </w:r>
          </w:p>
        </w:tc>
        <w:tc>
          <w:tcPr>
            <w:tcW w:w="2443" w:type="dxa"/>
            <w:tcBorders>
              <w:left w:val="single" w:color="000000" w:sz="6" w:space="0"/>
              <w:right w:val="single" w:color="000000" w:sz="6" w:space="0"/>
            </w:tcBorders>
            <w:vAlign w:val="top"/>
          </w:tcPr>
          <w:p w14:paraId="16C7F889">
            <w:pPr>
              <w:rPr>
                <w:rFonts w:ascii="Arial"/>
                <w:sz w:val="21"/>
              </w:rPr>
            </w:pPr>
          </w:p>
        </w:tc>
        <w:tc>
          <w:tcPr>
            <w:tcW w:w="4577" w:type="dxa"/>
            <w:tcBorders>
              <w:left w:val="single" w:color="000000" w:sz="6" w:space="0"/>
              <w:right w:val="single" w:color="000000" w:sz="6" w:space="0"/>
            </w:tcBorders>
            <w:vAlign w:val="top"/>
          </w:tcPr>
          <w:p w14:paraId="41CE804B">
            <w:pPr>
              <w:spacing w:before="24" w:line="223" w:lineRule="auto"/>
              <w:ind w:left="9"/>
              <w:rPr>
                <w:rFonts w:ascii="宋体" w:hAnsi="宋体" w:eastAsia="宋体" w:cs="宋体"/>
                <w:sz w:val="20"/>
                <w:szCs w:val="20"/>
              </w:rPr>
            </w:pPr>
            <w:r>
              <w:rPr>
                <w:rFonts w:ascii="宋体" w:hAnsi="宋体" w:eastAsia="宋体" w:cs="宋体"/>
                <w:spacing w:val="4"/>
                <w:sz w:val="20"/>
                <w:szCs w:val="20"/>
              </w:rPr>
              <w:t>十六</w:t>
            </w:r>
            <w:r>
              <w:rPr>
                <w:rFonts w:ascii="宋体" w:hAnsi="宋体" w:eastAsia="宋体" w:cs="宋体"/>
                <w:spacing w:val="3"/>
                <w:sz w:val="20"/>
                <w:szCs w:val="20"/>
              </w:rPr>
              <w:t>、</w:t>
            </w:r>
            <w:r>
              <w:rPr>
                <w:rFonts w:ascii="宋体" w:hAnsi="宋体" w:eastAsia="宋体" w:cs="宋体"/>
                <w:spacing w:val="2"/>
                <w:sz w:val="20"/>
                <w:szCs w:val="20"/>
              </w:rPr>
              <w:t>金融支出</w:t>
            </w:r>
          </w:p>
        </w:tc>
        <w:tc>
          <w:tcPr>
            <w:tcW w:w="619" w:type="dxa"/>
            <w:tcBorders>
              <w:left w:val="single" w:color="000000" w:sz="6" w:space="0"/>
              <w:right w:val="single" w:color="000000" w:sz="6" w:space="0"/>
            </w:tcBorders>
            <w:vAlign w:val="top"/>
          </w:tcPr>
          <w:p w14:paraId="6A1E88B3">
            <w:pPr>
              <w:spacing w:before="56" w:line="187" w:lineRule="auto"/>
              <w:ind w:left="202"/>
              <w:rPr>
                <w:rFonts w:ascii="宋体" w:hAnsi="宋体" w:eastAsia="宋体" w:cs="宋体"/>
                <w:sz w:val="20"/>
                <w:szCs w:val="20"/>
              </w:rPr>
            </w:pPr>
            <w:r>
              <w:rPr>
                <w:rFonts w:ascii="宋体" w:hAnsi="宋体" w:eastAsia="宋体" w:cs="宋体"/>
                <w:spacing w:val="-1"/>
                <w:sz w:val="20"/>
                <w:szCs w:val="20"/>
              </w:rPr>
              <w:t>47</w:t>
            </w:r>
          </w:p>
        </w:tc>
        <w:tc>
          <w:tcPr>
            <w:tcW w:w="2451" w:type="dxa"/>
            <w:tcBorders>
              <w:left w:val="single" w:color="000000" w:sz="6" w:space="0"/>
              <w:right w:val="single" w:color="000000" w:sz="6" w:space="0"/>
            </w:tcBorders>
            <w:vAlign w:val="center"/>
          </w:tcPr>
          <w:p w14:paraId="40DDF998">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7C562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14:paraId="1812F1F6">
            <w:pPr>
              <w:rPr>
                <w:rFonts w:ascii="Arial"/>
                <w:sz w:val="21"/>
              </w:rPr>
            </w:pPr>
          </w:p>
        </w:tc>
        <w:tc>
          <w:tcPr>
            <w:tcW w:w="616" w:type="dxa"/>
            <w:tcBorders>
              <w:left w:val="single" w:color="000000" w:sz="6" w:space="0"/>
              <w:right w:val="single" w:color="000000" w:sz="6" w:space="0"/>
            </w:tcBorders>
            <w:vAlign w:val="top"/>
          </w:tcPr>
          <w:p w14:paraId="41E69C59">
            <w:pPr>
              <w:spacing w:before="55" w:line="188" w:lineRule="auto"/>
              <w:ind w:left="210"/>
              <w:rPr>
                <w:rFonts w:ascii="宋体" w:hAnsi="宋体" w:eastAsia="宋体" w:cs="宋体"/>
                <w:sz w:val="20"/>
                <w:szCs w:val="20"/>
              </w:rPr>
            </w:pPr>
            <w:r>
              <w:rPr>
                <w:rFonts w:ascii="宋体" w:hAnsi="宋体" w:eastAsia="宋体" w:cs="宋体"/>
                <w:spacing w:val="-9"/>
                <w:sz w:val="20"/>
                <w:szCs w:val="20"/>
              </w:rPr>
              <w:t>17</w:t>
            </w:r>
          </w:p>
        </w:tc>
        <w:tc>
          <w:tcPr>
            <w:tcW w:w="2443" w:type="dxa"/>
            <w:tcBorders>
              <w:left w:val="single" w:color="000000" w:sz="6" w:space="0"/>
              <w:right w:val="single" w:color="000000" w:sz="6" w:space="0"/>
            </w:tcBorders>
            <w:vAlign w:val="top"/>
          </w:tcPr>
          <w:p w14:paraId="7981373F">
            <w:pPr>
              <w:rPr>
                <w:rFonts w:ascii="Arial"/>
                <w:sz w:val="21"/>
              </w:rPr>
            </w:pPr>
          </w:p>
        </w:tc>
        <w:tc>
          <w:tcPr>
            <w:tcW w:w="4577" w:type="dxa"/>
            <w:tcBorders>
              <w:left w:val="single" w:color="000000" w:sz="6" w:space="0"/>
              <w:right w:val="single" w:color="000000" w:sz="6" w:space="0"/>
            </w:tcBorders>
            <w:vAlign w:val="top"/>
          </w:tcPr>
          <w:p w14:paraId="3C488D78">
            <w:pPr>
              <w:spacing w:before="24" w:line="221" w:lineRule="auto"/>
              <w:ind w:left="9"/>
              <w:rPr>
                <w:rFonts w:ascii="宋体" w:hAnsi="宋体" w:eastAsia="宋体" w:cs="宋体"/>
                <w:sz w:val="20"/>
                <w:szCs w:val="20"/>
              </w:rPr>
            </w:pPr>
            <w:r>
              <w:rPr>
                <w:rFonts w:ascii="宋体" w:hAnsi="宋体" w:eastAsia="宋体" w:cs="宋体"/>
                <w:spacing w:val="5"/>
                <w:sz w:val="20"/>
                <w:szCs w:val="20"/>
              </w:rPr>
              <w:t>十</w:t>
            </w:r>
            <w:r>
              <w:rPr>
                <w:rFonts w:ascii="宋体" w:hAnsi="宋体" w:eastAsia="宋体" w:cs="宋体"/>
                <w:spacing w:val="3"/>
                <w:sz w:val="20"/>
                <w:szCs w:val="20"/>
              </w:rPr>
              <w:t>七、援助其他地区支出</w:t>
            </w:r>
          </w:p>
        </w:tc>
        <w:tc>
          <w:tcPr>
            <w:tcW w:w="619" w:type="dxa"/>
            <w:tcBorders>
              <w:left w:val="single" w:color="000000" w:sz="6" w:space="0"/>
              <w:right w:val="single" w:color="000000" w:sz="6" w:space="0"/>
            </w:tcBorders>
            <w:vAlign w:val="top"/>
          </w:tcPr>
          <w:p w14:paraId="0A9546EB">
            <w:pPr>
              <w:spacing w:before="56" w:line="187" w:lineRule="auto"/>
              <w:ind w:left="202"/>
              <w:rPr>
                <w:rFonts w:ascii="宋体" w:hAnsi="宋体" w:eastAsia="宋体" w:cs="宋体"/>
                <w:sz w:val="20"/>
                <w:szCs w:val="20"/>
              </w:rPr>
            </w:pPr>
            <w:r>
              <w:rPr>
                <w:rFonts w:ascii="宋体" w:hAnsi="宋体" w:eastAsia="宋体" w:cs="宋体"/>
                <w:spacing w:val="-1"/>
                <w:sz w:val="20"/>
                <w:szCs w:val="20"/>
              </w:rPr>
              <w:t>48</w:t>
            </w:r>
          </w:p>
        </w:tc>
        <w:tc>
          <w:tcPr>
            <w:tcW w:w="2451" w:type="dxa"/>
            <w:tcBorders>
              <w:left w:val="single" w:color="000000" w:sz="6" w:space="0"/>
              <w:right w:val="single" w:color="000000" w:sz="6" w:space="0"/>
            </w:tcBorders>
            <w:vAlign w:val="center"/>
          </w:tcPr>
          <w:p w14:paraId="1018AA5B">
            <w:pPr>
              <w:keepNext w:val="0"/>
              <w:keepLines w:val="0"/>
              <w:widowControl/>
              <w:suppressLineNumbers w:val="0"/>
              <w:jc w:val="right"/>
              <w:textAlignment w:val="center"/>
              <w:rPr>
                <w:rFonts w:ascii="Arial"/>
                <w:sz w:val="20"/>
                <w:szCs w:val="20"/>
              </w:rPr>
            </w:pPr>
            <w:r>
              <w:rPr>
                <w:rFonts w:hint="eastAsia" w:ascii="宋体" w:hAnsi="宋体" w:eastAsia="宋体" w:cs="宋体"/>
                <w:i w:val="0"/>
                <w:iCs w:val="0"/>
                <w:color w:val="000000"/>
                <w:kern w:val="0"/>
                <w:sz w:val="20"/>
                <w:szCs w:val="20"/>
                <w:u w:val="none"/>
                <w:lang w:val="en-US" w:eastAsia="zh-CN" w:bidi="ar"/>
              </w:rPr>
              <w:t>0.0</w:t>
            </w:r>
          </w:p>
        </w:tc>
      </w:tr>
      <w:tr w14:paraId="67AE7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03895B63">
            <w:pPr>
              <w:rPr>
                <w:rFonts w:ascii="Arial"/>
                <w:sz w:val="21"/>
              </w:rPr>
            </w:pPr>
          </w:p>
        </w:tc>
        <w:tc>
          <w:tcPr>
            <w:tcW w:w="616" w:type="dxa"/>
            <w:tcBorders>
              <w:left w:val="single" w:color="000000" w:sz="6" w:space="0"/>
              <w:right w:val="single" w:color="000000" w:sz="6" w:space="0"/>
            </w:tcBorders>
            <w:vAlign w:val="top"/>
          </w:tcPr>
          <w:p w14:paraId="2D16FC07">
            <w:pPr>
              <w:spacing w:before="55" w:line="188" w:lineRule="auto"/>
              <w:ind w:left="210"/>
              <w:rPr>
                <w:rFonts w:ascii="宋体" w:hAnsi="宋体" w:eastAsia="宋体" w:cs="宋体"/>
                <w:sz w:val="20"/>
                <w:szCs w:val="20"/>
              </w:rPr>
            </w:pPr>
            <w:r>
              <w:rPr>
                <w:rFonts w:ascii="宋体" w:hAnsi="宋体" w:eastAsia="宋体" w:cs="宋体"/>
                <w:spacing w:val="-9"/>
                <w:sz w:val="20"/>
                <w:szCs w:val="20"/>
              </w:rPr>
              <w:t>18</w:t>
            </w:r>
          </w:p>
        </w:tc>
        <w:tc>
          <w:tcPr>
            <w:tcW w:w="2443" w:type="dxa"/>
            <w:tcBorders>
              <w:left w:val="single" w:color="000000" w:sz="6" w:space="0"/>
              <w:right w:val="single" w:color="000000" w:sz="6" w:space="0"/>
            </w:tcBorders>
            <w:vAlign w:val="top"/>
          </w:tcPr>
          <w:p w14:paraId="35CC2AA5">
            <w:pPr>
              <w:rPr>
                <w:rFonts w:ascii="Arial"/>
                <w:sz w:val="21"/>
              </w:rPr>
            </w:pPr>
          </w:p>
        </w:tc>
        <w:tc>
          <w:tcPr>
            <w:tcW w:w="4577" w:type="dxa"/>
            <w:tcBorders>
              <w:left w:val="single" w:color="000000" w:sz="6" w:space="0"/>
              <w:right w:val="single" w:color="000000" w:sz="6" w:space="0"/>
            </w:tcBorders>
            <w:vAlign w:val="top"/>
          </w:tcPr>
          <w:p w14:paraId="1630FB19">
            <w:pPr>
              <w:spacing w:before="24" w:line="223" w:lineRule="auto"/>
              <w:ind w:left="9"/>
              <w:rPr>
                <w:rFonts w:ascii="宋体" w:hAnsi="宋体" w:eastAsia="宋体" w:cs="宋体"/>
                <w:sz w:val="20"/>
                <w:szCs w:val="20"/>
              </w:rPr>
            </w:pPr>
            <w:r>
              <w:rPr>
                <w:rFonts w:ascii="宋体" w:hAnsi="宋体" w:eastAsia="宋体" w:cs="宋体"/>
                <w:spacing w:val="-6"/>
                <w:sz w:val="20"/>
                <w:szCs w:val="20"/>
              </w:rPr>
              <w:t>十八</w:t>
            </w:r>
            <w:r>
              <w:rPr>
                <w:rFonts w:ascii="宋体" w:hAnsi="宋体" w:eastAsia="宋体" w:cs="宋体"/>
                <w:spacing w:val="-5"/>
                <w:sz w:val="20"/>
                <w:szCs w:val="20"/>
              </w:rPr>
              <w:t>、</w:t>
            </w:r>
            <w:r>
              <w:rPr>
                <w:rFonts w:ascii="宋体" w:hAnsi="宋体" w:eastAsia="宋体" w:cs="宋体"/>
                <w:spacing w:val="-3"/>
                <w:sz w:val="20"/>
                <w:szCs w:val="20"/>
              </w:rPr>
              <w:t xml:space="preserve"> 自然资源海洋气象等支出</w:t>
            </w:r>
          </w:p>
        </w:tc>
        <w:tc>
          <w:tcPr>
            <w:tcW w:w="619" w:type="dxa"/>
            <w:tcBorders>
              <w:left w:val="single" w:color="000000" w:sz="6" w:space="0"/>
              <w:right w:val="single" w:color="000000" w:sz="6" w:space="0"/>
            </w:tcBorders>
            <w:vAlign w:val="top"/>
          </w:tcPr>
          <w:p w14:paraId="4B454464">
            <w:pPr>
              <w:spacing w:before="56" w:line="187" w:lineRule="auto"/>
              <w:ind w:left="202"/>
              <w:rPr>
                <w:rFonts w:ascii="宋体" w:hAnsi="宋体" w:eastAsia="宋体" w:cs="宋体"/>
                <w:sz w:val="20"/>
                <w:szCs w:val="20"/>
              </w:rPr>
            </w:pPr>
            <w:r>
              <w:rPr>
                <w:rFonts w:ascii="宋体" w:hAnsi="宋体" w:eastAsia="宋体" w:cs="宋体"/>
                <w:spacing w:val="-1"/>
                <w:sz w:val="20"/>
                <w:szCs w:val="20"/>
              </w:rPr>
              <w:t>49</w:t>
            </w:r>
          </w:p>
        </w:tc>
        <w:tc>
          <w:tcPr>
            <w:tcW w:w="2451" w:type="dxa"/>
            <w:tcBorders>
              <w:left w:val="single" w:color="000000" w:sz="6" w:space="0"/>
              <w:right w:val="single" w:color="000000" w:sz="6" w:space="0"/>
            </w:tcBorders>
            <w:vAlign w:val="center"/>
          </w:tcPr>
          <w:p w14:paraId="049F4AC9">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1E2B5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7A391BA4">
            <w:pPr>
              <w:rPr>
                <w:rFonts w:ascii="Arial"/>
                <w:sz w:val="21"/>
              </w:rPr>
            </w:pPr>
          </w:p>
        </w:tc>
        <w:tc>
          <w:tcPr>
            <w:tcW w:w="616" w:type="dxa"/>
            <w:tcBorders>
              <w:left w:val="single" w:color="000000" w:sz="6" w:space="0"/>
              <w:right w:val="single" w:color="000000" w:sz="6" w:space="0"/>
            </w:tcBorders>
            <w:vAlign w:val="top"/>
          </w:tcPr>
          <w:p w14:paraId="592CC422">
            <w:pPr>
              <w:spacing w:before="55" w:line="188" w:lineRule="auto"/>
              <w:ind w:left="210"/>
              <w:rPr>
                <w:rFonts w:ascii="宋体" w:hAnsi="宋体" w:eastAsia="宋体" w:cs="宋体"/>
                <w:sz w:val="20"/>
                <w:szCs w:val="20"/>
              </w:rPr>
            </w:pPr>
            <w:r>
              <w:rPr>
                <w:rFonts w:ascii="宋体" w:hAnsi="宋体" w:eastAsia="宋体" w:cs="宋体"/>
                <w:spacing w:val="-9"/>
                <w:sz w:val="20"/>
                <w:szCs w:val="20"/>
              </w:rPr>
              <w:t>19</w:t>
            </w:r>
          </w:p>
        </w:tc>
        <w:tc>
          <w:tcPr>
            <w:tcW w:w="2443" w:type="dxa"/>
            <w:tcBorders>
              <w:left w:val="single" w:color="000000" w:sz="6" w:space="0"/>
              <w:right w:val="single" w:color="000000" w:sz="6" w:space="0"/>
            </w:tcBorders>
            <w:vAlign w:val="top"/>
          </w:tcPr>
          <w:p w14:paraId="68D9246B">
            <w:pPr>
              <w:rPr>
                <w:rFonts w:ascii="Arial"/>
                <w:sz w:val="21"/>
              </w:rPr>
            </w:pPr>
          </w:p>
        </w:tc>
        <w:tc>
          <w:tcPr>
            <w:tcW w:w="4577" w:type="dxa"/>
            <w:tcBorders>
              <w:left w:val="single" w:color="000000" w:sz="6" w:space="0"/>
              <w:right w:val="single" w:color="000000" w:sz="6" w:space="0"/>
            </w:tcBorders>
            <w:vAlign w:val="top"/>
          </w:tcPr>
          <w:p w14:paraId="049F00F7">
            <w:pPr>
              <w:spacing w:before="24" w:line="223" w:lineRule="auto"/>
              <w:ind w:left="9"/>
              <w:rPr>
                <w:rFonts w:ascii="宋体" w:hAnsi="宋体" w:eastAsia="宋体" w:cs="宋体"/>
                <w:sz w:val="20"/>
                <w:szCs w:val="20"/>
              </w:rPr>
            </w:pPr>
            <w:r>
              <w:rPr>
                <w:rFonts w:ascii="宋体" w:hAnsi="宋体" w:eastAsia="宋体" w:cs="宋体"/>
                <w:spacing w:val="3"/>
                <w:sz w:val="20"/>
                <w:szCs w:val="20"/>
              </w:rPr>
              <w:t>十九、住房保障支出</w:t>
            </w:r>
          </w:p>
        </w:tc>
        <w:tc>
          <w:tcPr>
            <w:tcW w:w="619" w:type="dxa"/>
            <w:tcBorders>
              <w:left w:val="single" w:color="000000" w:sz="6" w:space="0"/>
              <w:right w:val="single" w:color="000000" w:sz="6" w:space="0"/>
            </w:tcBorders>
            <w:vAlign w:val="top"/>
          </w:tcPr>
          <w:p w14:paraId="565E9902">
            <w:pPr>
              <w:spacing w:before="56" w:line="187" w:lineRule="auto"/>
              <w:ind w:left="207"/>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0</w:t>
            </w:r>
          </w:p>
        </w:tc>
        <w:tc>
          <w:tcPr>
            <w:tcW w:w="2451" w:type="dxa"/>
            <w:tcBorders>
              <w:left w:val="single" w:color="000000" w:sz="6" w:space="0"/>
              <w:right w:val="single" w:color="000000" w:sz="6" w:space="0"/>
            </w:tcBorders>
            <w:vAlign w:val="center"/>
          </w:tcPr>
          <w:p w14:paraId="61D319B7">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162D9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4588" w:type="dxa"/>
            <w:tcBorders>
              <w:left w:val="single" w:color="000000" w:sz="6" w:space="0"/>
              <w:right w:val="single" w:color="000000" w:sz="6" w:space="0"/>
            </w:tcBorders>
            <w:vAlign w:val="top"/>
          </w:tcPr>
          <w:p w14:paraId="4F4A07C5">
            <w:pPr>
              <w:rPr>
                <w:rFonts w:ascii="Arial"/>
                <w:sz w:val="21"/>
              </w:rPr>
            </w:pPr>
          </w:p>
        </w:tc>
        <w:tc>
          <w:tcPr>
            <w:tcW w:w="616" w:type="dxa"/>
            <w:tcBorders>
              <w:left w:val="single" w:color="000000" w:sz="6" w:space="0"/>
              <w:right w:val="single" w:color="000000" w:sz="6" w:space="0"/>
            </w:tcBorders>
            <w:vAlign w:val="top"/>
          </w:tcPr>
          <w:p w14:paraId="49840886">
            <w:pPr>
              <w:spacing w:before="56" w:line="187" w:lineRule="auto"/>
              <w:ind w:left="197"/>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0</w:t>
            </w:r>
          </w:p>
        </w:tc>
        <w:tc>
          <w:tcPr>
            <w:tcW w:w="2443" w:type="dxa"/>
            <w:tcBorders>
              <w:left w:val="single" w:color="000000" w:sz="6" w:space="0"/>
              <w:right w:val="single" w:color="000000" w:sz="6" w:space="0"/>
            </w:tcBorders>
            <w:vAlign w:val="top"/>
          </w:tcPr>
          <w:p w14:paraId="76B060CD">
            <w:pPr>
              <w:rPr>
                <w:rFonts w:ascii="Arial"/>
                <w:sz w:val="21"/>
              </w:rPr>
            </w:pPr>
          </w:p>
        </w:tc>
        <w:tc>
          <w:tcPr>
            <w:tcW w:w="4577" w:type="dxa"/>
            <w:tcBorders>
              <w:left w:val="single" w:color="000000" w:sz="6" w:space="0"/>
              <w:right w:val="single" w:color="000000" w:sz="6" w:space="0"/>
            </w:tcBorders>
            <w:vAlign w:val="top"/>
          </w:tcPr>
          <w:p w14:paraId="252277EC">
            <w:pPr>
              <w:spacing w:before="24" w:line="220" w:lineRule="auto"/>
              <w:ind w:left="12"/>
              <w:rPr>
                <w:rFonts w:ascii="宋体" w:hAnsi="宋体" w:eastAsia="宋体" w:cs="宋体"/>
                <w:sz w:val="20"/>
                <w:szCs w:val="20"/>
              </w:rPr>
            </w:pPr>
            <w:r>
              <w:rPr>
                <w:rFonts w:ascii="宋体" w:hAnsi="宋体" w:eastAsia="宋体" w:cs="宋体"/>
                <w:spacing w:val="3"/>
                <w:sz w:val="20"/>
                <w:szCs w:val="20"/>
              </w:rPr>
              <w:t>二十、粮油物资储备支</w:t>
            </w:r>
            <w:r>
              <w:rPr>
                <w:rFonts w:ascii="宋体" w:hAnsi="宋体" w:eastAsia="宋体" w:cs="宋体"/>
                <w:spacing w:val="2"/>
                <w:sz w:val="20"/>
                <w:szCs w:val="20"/>
              </w:rPr>
              <w:t>出</w:t>
            </w:r>
          </w:p>
        </w:tc>
        <w:tc>
          <w:tcPr>
            <w:tcW w:w="619" w:type="dxa"/>
            <w:tcBorders>
              <w:left w:val="single" w:color="000000" w:sz="6" w:space="0"/>
              <w:right w:val="single" w:color="000000" w:sz="6" w:space="0"/>
            </w:tcBorders>
            <w:vAlign w:val="top"/>
          </w:tcPr>
          <w:p w14:paraId="67AD5C4D">
            <w:pPr>
              <w:spacing w:before="55" w:line="188" w:lineRule="auto"/>
              <w:ind w:left="207"/>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1</w:t>
            </w:r>
          </w:p>
        </w:tc>
        <w:tc>
          <w:tcPr>
            <w:tcW w:w="2451" w:type="dxa"/>
            <w:tcBorders>
              <w:left w:val="single" w:color="000000" w:sz="6" w:space="0"/>
              <w:right w:val="single" w:color="000000" w:sz="6" w:space="0"/>
            </w:tcBorders>
            <w:vAlign w:val="center"/>
          </w:tcPr>
          <w:p w14:paraId="44689CAA">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692A9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722578BA">
            <w:pPr>
              <w:rPr>
                <w:rFonts w:ascii="Arial"/>
                <w:sz w:val="21"/>
              </w:rPr>
            </w:pPr>
          </w:p>
        </w:tc>
        <w:tc>
          <w:tcPr>
            <w:tcW w:w="616" w:type="dxa"/>
            <w:tcBorders>
              <w:left w:val="single" w:color="000000" w:sz="6" w:space="0"/>
              <w:right w:val="single" w:color="000000" w:sz="6" w:space="0"/>
            </w:tcBorders>
            <w:vAlign w:val="top"/>
          </w:tcPr>
          <w:p w14:paraId="437E9957">
            <w:pPr>
              <w:spacing w:before="57" w:line="189" w:lineRule="auto"/>
              <w:ind w:left="197"/>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1</w:t>
            </w:r>
          </w:p>
        </w:tc>
        <w:tc>
          <w:tcPr>
            <w:tcW w:w="2443" w:type="dxa"/>
            <w:tcBorders>
              <w:left w:val="single" w:color="000000" w:sz="6" w:space="0"/>
              <w:right w:val="single" w:color="000000" w:sz="6" w:space="0"/>
            </w:tcBorders>
            <w:vAlign w:val="top"/>
          </w:tcPr>
          <w:p w14:paraId="4E1DFDB8">
            <w:pPr>
              <w:rPr>
                <w:rFonts w:ascii="Arial"/>
                <w:sz w:val="21"/>
              </w:rPr>
            </w:pPr>
          </w:p>
        </w:tc>
        <w:tc>
          <w:tcPr>
            <w:tcW w:w="4577" w:type="dxa"/>
            <w:tcBorders>
              <w:left w:val="single" w:color="000000" w:sz="6" w:space="0"/>
              <w:right w:val="single" w:color="000000" w:sz="6" w:space="0"/>
            </w:tcBorders>
            <w:vAlign w:val="top"/>
          </w:tcPr>
          <w:p w14:paraId="6EA6A94C">
            <w:pPr>
              <w:spacing w:before="25" w:line="222" w:lineRule="auto"/>
              <w:ind w:left="12"/>
              <w:rPr>
                <w:rFonts w:ascii="宋体" w:hAnsi="宋体" w:eastAsia="宋体" w:cs="宋体"/>
                <w:sz w:val="20"/>
                <w:szCs w:val="20"/>
              </w:rPr>
            </w:pPr>
            <w:r>
              <w:rPr>
                <w:rFonts w:ascii="宋体" w:hAnsi="宋体" w:eastAsia="宋体" w:cs="宋体"/>
                <w:spacing w:val="5"/>
                <w:sz w:val="20"/>
                <w:szCs w:val="20"/>
              </w:rPr>
              <w:t>二</w:t>
            </w:r>
            <w:r>
              <w:rPr>
                <w:rFonts w:ascii="宋体" w:hAnsi="宋体" w:eastAsia="宋体" w:cs="宋体"/>
                <w:spacing w:val="3"/>
                <w:sz w:val="20"/>
                <w:szCs w:val="20"/>
              </w:rPr>
              <w:t>十一、国有资本经营预算支出</w:t>
            </w:r>
          </w:p>
        </w:tc>
        <w:tc>
          <w:tcPr>
            <w:tcW w:w="619" w:type="dxa"/>
            <w:tcBorders>
              <w:left w:val="single" w:color="000000" w:sz="6" w:space="0"/>
              <w:right w:val="single" w:color="000000" w:sz="6" w:space="0"/>
            </w:tcBorders>
            <w:vAlign w:val="top"/>
          </w:tcPr>
          <w:p w14:paraId="71EBA183">
            <w:pPr>
              <w:spacing w:before="57" w:line="187" w:lineRule="auto"/>
              <w:ind w:left="207"/>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2</w:t>
            </w:r>
          </w:p>
        </w:tc>
        <w:tc>
          <w:tcPr>
            <w:tcW w:w="2451" w:type="dxa"/>
            <w:tcBorders>
              <w:left w:val="single" w:color="000000" w:sz="6" w:space="0"/>
              <w:right w:val="single" w:color="000000" w:sz="6" w:space="0"/>
            </w:tcBorders>
            <w:vAlign w:val="center"/>
          </w:tcPr>
          <w:p w14:paraId="7F2F91F5">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51F64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14:paraId="1B85E066">
            <w:pPr>
              <w:rPr>
                <w:rFonts w:ascii="Arial"/>
                <w:sz w:val="21"/>
              </w:rPr>
            </w:pPr>
          </w:p>
        </w:tc>
        <w:tc>
          <w:tcPr>
            <w:tcW w:w="616" w:type="dxa"/>
            <w:tcBorders>
              <w:left w:val="single" w:color="000000" w:sz="6" w:space="0"/>
              <w:right w:val="single" w:color="000000" w:sz="6" w:space="0"/>
            </w:tcBorders>
            <w:vAlign w:val="top"/>
          </w:tcPr>
          <w:p w14:paraId="75ED4106">
            <w:pPr>
              <w:spacing w:before="57" w:line="189" w:lineRule="auto"/>
              <w:ind w:left="197"/>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2</w:t>
            </w:r>
          </w:p>
        </w:tc>
        <w:tc>
          <w:tcPr>
            <w:tcW w:w="2443" w:type="dxa"/>
            <w:tcBorders>
              <w:left w:val="single" w:color="000000" w:sz="6" w:space="0"/>
              <w:right w:val="single" w:color="000000" w:sz="6" w:space="0"/>
            </w:tcBorders>
            <w:vAlign w:val="top"/>
          </w:tcPr>
          <w:p w14:paraId="19386061">
            <w:pPr>
              <w:rPr>
                <w:rFonts w:ascii="Arial"/>
                <w:sz w:val="21"/>
              </w:rPr>
            </w:pPr>
          </w:p>
        </w:tc>
        <w:tc>
          <w:tcPr>
            <w:tcW w:w="4577" w:type="dxa"/>
            <w:tcBorders>
              <w:left w:val="single" w:color="000000" w:sz="6" w:space="0"/>
              <w:right w:val="single" w:color="000000" w:sz="6" w:space="0"/>
            </w:tcBorders>
            <w:vAlign w:val="top"/>
          </w:tcPr>
          <w:p w14:paraId="235D3286">
            <w:pPr>
              <w:spacing w:before="25" w:line="220" w:lineRule="auto"/>
              <w:ind w:left="12"/>
              <w:rPr>
                <w:rFonts w:ascii="宋体" w:hAnsi="宋体" w:eastAsia="宋体" w:cs="宋体"/>
                <w:sz w:val="20"/>
                <w:szCs w:val="20"/>
              </w:rPr>
            </w:pPr>
            <w:r>
              <w:rPr>
                <w:rFonts w:ascii="宋体" w:hAnsi="宋体" w:eastAsia="宋体" w:cs="宋体"/>
                <w:spacing w:val="6"/>
                <w:sz w:val="20"/>
                <w:szCs w:val="20"/>
              </w:rPr>
              <w:t>二</w:t>
            </w:r>
            <w:r>
              <w:rPr>
                <w:rFonts w:ascii="宋体" w:hAnsi="宋体" w:eastAsia="宋体" w:cs="宋体"/>
                <w:spacing w:val="3"/>
                <w:sz w:val="20"/>
                <w:szCs w:val="20"/>
              </w:rPr>
              <w:t>十二、灾害防治及应急管理支出</w:t>
            </w:r>
          </w:p>
        </w:tc>
        <w:tc>
          <w:tcPr>
            <w:tcW w:w="619" w:type="dxa"/>
            <w:tcBorders>
              <w:left w:val="single" w:color="000000" w:sz="6" w:space="0"/>
              <w:right w:val="single" w:color="000000" w:sz="6" w:space="0"/>
            </w:tcBorders>
            <w:vAlign w:val="top"/>
          </w:tcPr>
          <w:p w14:paraId="2DE485E8">
            <w:pPr>
              <w:spacing w:before="57" w:line="187" w:lineRule="auto"/>
              <w:ind w:left="207"/>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3</w:t>
            </w:r>
          </w:p>
        </w:tc>
        <w:tc>
          <w:tcPr>
            <w:tcW w:w="2451" w:type="dxa"/>
            <w:tcBorders>
              <w:left w:val="single" w:color="000000" w:sz="6" w:space="0"/>
              <w:right w:val="single" w:color="000000" w:sz="6" w:space="0"/>
            </w:tcBorders>
            <w:vAlign w:val="center"/>
          </w:tcPr>
          <w:p w14:paraId="7791248D">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6750C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55DA1AA4">
            <w:pPr>
              <w:rPr>
                <w:rFonts w:ascii="Arial"/>
                <w:sz w:val="21"/>
              </w:rPr>
            </w:pPr>
          </w:p>
        </w:tc>
        <w:tc>
          <w:tcPr>
            <w:tcW w:w="616" w:type="dxa"/>
            <w:tcBorders>
              <w:left w:val="single" w:color="000000" w:sz="6" w:space="0"/>
              <w:right w:val="single" w:color="000000" w:sz="6" w:space="0"/>
            </w:tcBorders>
            <w:vAlign w:val="top"/>
          </w:tcPr>
          <w:p w14:paraId="32886D5E">
            <w:pPr>
              <w:spacing w:before="57" w:line="187" w:lineRule="auto"/>
              <w:ind w:left="197"/>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3</w:t>
            </w:r>
          </w:p>
        </w:tc>
        <w:tc>
          <w:tcPr>
            <w:tcW w:w="2443" w:type="dxa"/>
            <w:tcBorders>
              <w:left w:val="single" w:color="000000" w:sz="6" w:space="0"/>
              <w:right w:val="single" w:color="000000" w:sz="6" w:space="0"/>
            </w:tcBorders>
            <w:vAlign w:val="top"/>
          </w:tcPr>
          <w:p w14:paraId="0C92D93E">
            <w:pPr>
              <w:rPr>
                <w:rFonts w:ascii="Arial"/>
                <w:sz w:val="21"/>
              </w:rPr>
            </w:pPr>
          </w:p>
        </w:tc>
        <w:tc>
          <w:tcPr>
            <w:tcW w:w="4577" w:type="dxa"/>
            <w:tcBorders>
              <w:left w:val="single" w:color="000000" w:sz="6" w:space="0"/>
              <w:right w:val="single" w:color="000000" w:sz="6" w:space="0"/>
            </w:tcBorders>
            <w:vAlign w:val="top"/>
          </w:tcPr>
          <w:p w14:paraId="6F16C783">
            <w:pPr>
              <w:spacing w:before="25" w:line="222" w:lineRule="auto"/>
              <w:ind w:left="12"/>
              <w:rPr>
                <w:rFonts w:ascii="宋体" w:hAnsi="宋体" w:eastAsia="宋体" w:cs="宋体"/>
                <w:sz w:val="20"/>
                <w:szCs w:val="20"/>
              </w:rPr>
            </w:pPr>
            <w:r>
              <w:rPr>
                <w:rFonts w:ascii="宋体" w:hAnsi="宋体" w:eastAsia="宋体" w:cs="宋体"/>
                <w:spacing w:val="4"/>
                <w:sz w:val="20"/>
                <w:szCs w:val="20"/>
              </w:rPr>
              <w:t>二十</w:t>
            </w:r>
            <w:r>
              <w:rPr>
                <w:rFonts w:ascii="宋体" w:hAnsi="宋体" w:eastAsia="宋体" w:cs="宋体"/>
                <w:spacing w:val="2"/>
                <w:sz w:val="20"/>
                <w:szCs w:val="20"/>
              </w:rPr>
              <w:t>三、其他支出</w:t>
            </w:r>
          </w:p>
        </w:tc>
        <w:tc>
          <w:tcPr>
            <w:tcW w:w="619" w:type="dxa"/>
            <w:tcBorders>
              <w:left w:val="single" w:color="000000" w:sz="6" w:space="0"/>
              <w:right w:val="single" w:color="000000" w:sz="6" w:space="0"/>
            </w:tcBorders>
            <w:vAlign w:val="top"/>
          </w:tcPr>
          <w:p w14:paraId="239C0B54">
            <w:pPr>
              <w:spacing w:before="57" w:line="187" w:lineRule="auto"/>
              <w:ind w:left="207"/>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4</w:t>
            </w:r>
          </w:p>
        </w:tc>
        <w:tc>
          <w:tcPr>
            <w:tcW w:w="2451" w:type="dxa"/>
            <w:tcBorders>
              <w:left w:val="single" w:color="000000" w:sz="6" w:space="0"/>
              <w:right w:val="single" w:color="000000" w:sz="6" w:space="0"/>
            </w:tcBorders>
            <w:vAlign w:val="center"/>
          </w:tcPr>
          <w:p w14:paraId="3FF56B07">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350.0</w:t>
            </w:r>
          </w:p>
        </w:tc>
      </w:tr>
      <w:tr w14:paraId="1DF31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05E5E4AC">
            <w:pPr>
              <w:rPr>
                <w:rFonts w:ascii="Arial"/>
                <w:sz w:val="21"/>
              </w:rPr>
            </w:pPr>
          </w:p>
        </w:tc>
        <w:tc>
          <w:tcPr>
            <w:tcW w:w="616" w:type="dxa"/>
            <w:tcBorders>
              <w:left w:val="single" w:color="000000" w:sz="6" w:space="0"/>
              <w:right w:val="single" w:color="000000" w:sz="6" w:space="0"/>
            </w:tcBorders>
            <w:vAlign w:val="top"/>
          </w:tcPr>
          <w:p w14:paraId="15936B99">
            <w:pPr>
              <w:spacing w:before="68" w:line="192" w:lineRule="auto"/>
              <w:ind w:left="210"/>
              <w:rPr>
                <w:rFonts w:ascii="宋体" w:hAnsi="宋体" w:eastAsia="宋体" w:cs="宋体"/>
                <w:sz w:val="17"/>
                <w:szCs w:val="17"/>
              </w:rPr>
            </w:pPr>
            <w:r>
              <w:rPr>
                <w:rFonts w:ascii="宋体" w:hAnsi="宋体" w:eastAsia="宋体" w:cs="宋体"/>
                <w:spacing w:val="-1"/>
                <w:sz w:val="17"/>
                <w:szCs w:val="17"/>
              </w:rPr>
              <w:t>24</w:t>
            </w:r>
          </w:p>
        </w:tc>
        <w:tc>
          <w:tcPr>
            <w:tcW w:w="2443" w:type="dxa"/>
            <w:tcBorders>
              <w:left w:val="single" w:color="000000" w:sz="6" w:space="0"/>
              <w:right w:val="single" w:color="000000" w:sz="6" w:space="0"/>
            </w:tcBorders>
            <w:vAlign w:val="top"/>
          </w:tcPr>
          <w:p w14:paraId="77CD45F4">
            <w:pPr>
              <w:rPr>
                <w:rFonts w:ascii="Arial"/>
                <w:sz w:val="21"/>
              </w:rPr>
            </w:pPr>
          </w:p>
        </w:tc>
        <w:tc>
          <w:tcPr>
            <w:tcW w:w="4577" w:type="dxa"/>
            <w:tcBorders>
              <w:left w:val="single" w:color="000000" w:sz="6" w:space="0"/>
              <w:right w:val="single" w:color="000000" w:sz="6" w:space="0"/>
            </w:tcBorders>
            <w:vAlign w:val="top"/>
          </w:tcPr>
          <w:p w14:paraId="131BDE1A">
            <w:pPr>
              <w:spacing w:before="25" w:line="222" w:lineRule="auto"/>
              <w:ind w:left="12"/>
              <w:rPr>
                <w:rFonts w:ascii="宋体" w:hAnsi="宋体" w:eastAsia="宋体" w:cs="宋体"/>
                <w:sz w:val="20"/>
                <w:szCs w:val="20"/>
              </w:rPr>
            </w:pPr>
            <w:r>
              <w:rPr>
                <w:rFonts w:ascii="宋体" w:hAnsi="宋体" w:eastAsia="宋体" w:cs="宋体"/>
                <w:spacing w:val="3"/>
                <w:sz w:val="20"/>
                <w:szCs w:val="20"/>
              </w:rPr>
              <w:t>二十四、债务还本支</w:t>
            </w:r>
            <w:r>
              <w:rPr>
                <w:rFonts w:ascii="宋体" w:hAnsi="宋体" w:eastAsia="宋体" w:cs="宋体"/>
                <w:spacing w:val="1"/>
                <w:sz w:val="20"/>
                <w:szCs w:val="20"/>
              </w:rPr>
              <w:t>出</w:t>
            </w:r>
          </w:p>
        </w:tc>
        <w:tc>
          <w:tcPr>
            <w:tcW w:w="619" w:type="dxa"/>
            <w:tcBorders>
              <w:left w:val="single" w:color="000000" w:sz="6" w:space="0"/>
              <w:right w:val="single" w:color="000000" w:sz="6" w:space="0"/>
            </w:tcBorders>
            <w:vAlign w:val="top"/>
          </w:tcPr>
          <w:p w14:paraId="3E4069FA">
            <w:pPr>
              <w:spacing w:before="58" w:line="186" w:lineRule="auto"/>
              <w:ind w:left="207"/>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5</w:t>
            </w:r>
          </w:p>
        </w:tc>
        <w:tc>
          <w:tcPr>
            <w:tcW w:w="2451" w:type="dxa"/>
            <w:tcBorders>
              <w:left w:val="single" w:color="000000" w:sz="6" w:space="0"/>
              <w:right w:val="single" w:color="000000" w:sz="6" w:space="0"/>
            </w:tcBorders>
            <w:vAlign w:val="center"/>
          </w:tcPr>
          <w:p w14:paraId="2831B280">
            <w:pPr>
              <w:keepNext w:val="0"/>
              <w:keepLines w:val="0"/>
              <w:widowControl/>
              <w:suppressLineNumbers w:val="0"/>
              <w:jc w:val="right"/>
              <w:textAlignment w:val="center"/>
              <w:rPr>
                <w:rFonts w:ascii="Arial"/>
                <w:sz w:val="20"/>
                <w:szCs w:val="20"/>
              </w:rPr>
            </w:pPr>
            <w:r>
              <w:rPr>
                <w:rFonts w:hint="eastAsia" w:ascii="宋体" w:hAnsi="宋体" w:eastAsia="宋体" w:cs="宋体"/>
                <w:i w:val="0"/>
                <w:iCs w:val="0"/>
                <w:color w:val="000000"/>
                <w:kern w:val="0"/>
                <w:sz w:val="20"/>
                <w:szCs w:val="20"/>
                <w:u w:val="none"/>
                <w:lang w:val="en-US" w:eastAsia="zh-CN" w:bidi="ar"/>
              </w:rPr>
              <w:t>0.0</w:t>
            </w:r>
          </w:p>
        </w:tc>
      </w:tr>
      <w:tr w14:paraId="0B96F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14:paraId="74E47585">
            <w:pPr>
              <w:rPr>
                <w:rFonts w:ascii="Arial"/>
                <w:sz w:val="21"/>
              </w:rPr>
            </w:pPr>
          </w:p>
        </w:tc>
        <w:tc>
          <w:tcPr>
            <w:tcW w:w="616" w:type="dxa"/>
            <w:tcBorders>
              <w:left w:val="single" w:color="000000" w:sz="6" w:space="0"/>
              <w:right w:val="single" w:color="000000" w:sz="6" w:space="0"/>
            </w:tcBorders>
            <w:vAlign w:val="top"/>
          </w:tcPr>
          <w:p w14:paraId="367E7476">
            <w:pPr>
              <w:spacing w:before="67" w:line="190" w:lineRule="auto"/>
              <w:ind w:left="210"/>
              <w:rPr>
                <w:rFonts w:ascii="宋体" w:hAnsi="宋体" w:eastAsia="宋体" w:cs="宋体"/>
                <w:sz w:val="17"/>
                <w:szCs w:val="17"/>
              </w:rPr>
            </w:pPr>
            <w:r>
              <w:rPr>
                <w:rFonts w:ascii="宋体" w:hAnsi="宋体" w:eastAsia="宋体" w:cs="宋体"/>
                <w:spacing w:val="-1"/>
                <w:sz w:val="17"/>
                <w:szCs w:val="17"/>
              </w:rPr>
              <w:t>25</w:t>
            </w:r>
          </w:p>
        </w:tc>
        <w:tc>
          <w:tcPr>
            <w:tcW w:w="2443" w:type="dxa"/>
            <w:tcBorders>
              <w:left w:val="single" w:color="000000" w:sz="6" w:space="0"/>
              <w:right w:val="single" w:color="000000" w:sz="6" w:space="0"/>
            </w:tcBorders>
            <w:vAlign w:val="top"/>
          </w:tcPr>
          <w:p w14:paraId="7620586C">
            <w:pPr>
              <w:rPr>
                <w:rFonts w:ascii="Arial"/>
                <w:sz w:val="21"/>
              </w:rPr>
            </w:pPr>
          </w:p>
        </w:tc>
        <w:tc>
          <w:tcPr>
            <w:tcW w:w="4577" w:type="dxa"/>
            <w:tcBorders>
              <w:left w:val="single" w:color="000000" w:sz="6" w:space="0"/>
              <w:right w:val="single" w:color="000000" w:sz="6" w:space="0"/>
            </w:tcBorders>
            <w:vAlign w:val="top"/>
          </w:tcPr>
          <w:p w14:paraId="792766AC">
            <w:pPr>
              <w:spacing w:before="25" w:line="220" w:lineRule="auto"/>
              <w:ind w:left="12"/>
              <w:rPr>
                <w:rFonts w:ascii="宋体" w:hAnsi="宋体" w:eastAsia="宋体" w:cs="宋体"/>
                <w:sz w:val="20"/>
                <w:szCs w:val="20"/>
              </w:rPr>
            </w:pPr>
            <w:r>
              <w:rPr>
                <w:rFonts w:ascii="宋体" w:hAnsi="宋体" w:eastAsia="宋体" w:cs="宋体"/>
                <w:spacing w:val="3"/>
                <w:sz w:val="20"/>
                <w:szCs w:val="20"/>
              </w:rPr>
              <w:t>二十五、债务付息支</w:t>
            </w:r>
            <w:r>
              <w:rPr>
                <w:rFonts w:ascii="宋体" w:hAnsi="宋体" w:eastAsia="宋体" w:cs="宋体"/>
                <w:spacing w:val="1"/>
                <w:sz w:val="20"/>
                <w:szCs w:val="20"/>
              </w:rPr>
              <w:t>出</w:t>
            </w:r>
          </w:p>
        </w:tc>
        <w:tc>
          <w:tcPr>
            <w:tcW w:w="619" w:type="dxa"/>
            <w:tcBorders>
              <w:left w:val="single" w:color="000000" w:sz="6" w:space="0"/>
              <w:right w:val="single" w:color="000000" w:sz="6" w:space="0"/>
            </w:tcBorders>
            <w:vAlign w:val="top"/>
          </w:tcPr>
          <w:p w14:paraId="295622DD">
            <w:pPr>
              <w:spacing w:before="58" w:line="187" w:lineRule="auto"/>
              <w:ind w:left="207"/>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6</w:t>
            </w:r>
          </w:p>
        </w:tc>
        <w:tc>
          <w:tcPr>
            <w:tcW w:w="2451" w:type="dxa"/>
            <w:tcBorders>
              <w:left w:val="single" w:color="000000" w:sz="6" w:space="0"/>
              <w:right w:val="single" w:color="000000" w:sz="6" w:space="0"/>
            </w:tcBorders>
            <w:vAlign w:val="center"/>
          </w:tcPr>
          <w:p w14:paraId="185E8B64">
            <w:pPr>
              <w:keepNext w:val="0"/>
              <w:keepLines w:val="0"/>
              <w:widowControl/>
              <w:suppressLineNumbers w:val="0"/>
              <w:jc w:val="right"/>
              <w:textAlignment w:val="center"/>
              <w:rPr>
                <w:rFonts w:ascii="Arial"/>
                <w:sz w:val="20"/>
                <w:szCs w:val="20"/>
              </w:rPr>
            </w:pPr>
            <w:r>
              <w:rPr>
                <w:rFonts w:hint="eastAsia" w:ascii="宋体" w:hAnsi="宋体" w:eastAsia="宋体" w:cs="宋体"/>
                <w:i w:val="0"/>
                <w:iCs w:val="0"/>
                <w:color w:val="000000"/>
                <w:kern w:val="0"/>
                <w:sz w:val="20"/>
                <w:szCs w:val="20"/>
                <w:u w:val="none"/>
                <w:lang w:val="en-US" w:eastAsia="zh-CN" w:bidi="ar"/>
              </w:rPr>
              <w:t>0.0</w:t>
            </w:r>
          </w:p>
        </w:tc>
      </w:tr>
      <w:tr w14:paraId="07FD0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0B06129E">
            <w:pPr>
              <w:rPr>
                <w:rFonts w:ascii="Arial"/>
                <w:sz w:val="21"/>
              </w:rPr>
            </w:pPr>
          </w:p>
        </w:tc>
        <w:tc>
          <w:tcPr>
            <w:tcW w:w="616" w:type="dxa"/>
            <w:tcBorders>
              <w:left w:val="single" w:color="000000" w:sz="6" w:space="0"/>
              <w:right w:val="single" w:color="000000" w:sz="6" w:space="0"/>
            </w:tcBorders>
            <w:vAlign w:val="top"/>
          </w:tcPr>
          <w:p w14:paraId="78326650">
            <w:pPr>
              <w:spacing w:before="69" w:line="190" w:lineRule="auto"/>
              <w:ind w:left="210"/>
              <w:rPr>
                <w:rFonts w:ascii="宋体" w:hAnsi="宋体" w:eastAsia="宋体" w:cs="宋体"/>
                <w:sz w:val="17"/>
                <w:szCs w:val="17"/>
              </w:rPr>
            </w:pPr>
            <w:r>
              <w:rPr>
                <w:rFonts w:ascii="宋体" w:hAnsi="宋体" w:eastAsia="宋体" w:cs="宋体"/>
                <w:spacing w:val="-1"/>
                <w:sz w:val="17"/>
                <w:szCs w:val="17"/>
              </w:rPr>
              <w:t>26</w:t>
            </w:r>
          </w:p>
        </w:tc>
        <w:tc>
          <w:tcPr>
            <w:tcW w:w="2443" w:type="dxa"/>
            <w:tcBorders>
              <w:left w:val="single" w:color="000000" w:sz="6" w:space="0"/>
              <w:right w:val="single" w:color="000000" w:sz="6" w:space="0"/>
            </w:tcBorders>
            <w:vAlign w:val="top"/>
          </w:tcPr>
          <w:p w14:paraId="40977FBC">
            <w:pPr>
              <w:rPr>
                <w:rFonts w:ascii="Arial"/>
                <w:sz w:val="21"/>
              </w:rPr>
            </w:pPr>
          </w:p>
        </w:tc>
        <w:tc>
          <w:tcPr>
            <w:tcW w:w="4577" w:type="dxa"/>
            <w:tcBorders>
              <w:left w:val="single" w:color="000000" w:sz="6" w:space="0"/>
              <w:right w:val="single" w:color="000000" w:sz="6" w:space="0"/>
            </w:tcBorders>
            <w:vAlign w:val="top"/>
          </w:tcPr>
          <w:p w14:paraId="34A3F49D">
            <w:pPr>
              <w:spacing w:before="25" w:line="222" w:lineRule="auto"/>
              <w:ind w:left="12"/>
              <w:rPr>
                <w:rFonts w:ascii="宋体" w:hAnsi="宋体" w:eastAsia="宋体" w:cs="宋体"/>
                <w:sz w:val="20"/>
                <w:szCs w:val="20"/>
              </w:rPr>
            </w:pPr>
            <w:r>
              <w:rPr>
                <w:rFonts w:ascii="宋体" w:hAnsi="宋体" w:eastAsia="宋体" w:cs="宋体"/>
                <w:spacing w:val="6"/>
                <w:sz w:val="20"/>
                <w:szCs w:val="20"/>
              </w:rPr>
              <w:t>二</w:t>
            </w:r>
            <w:r>
              <w:rPr>
                <w:rFonts w:ascii="宋体" w:hAnsi="宋体" w:eastAsia="宋体" w:cs="宋体"/>
                <w:spacing w:val="3"/>
                <w:sz w:val="20"/>
                <w:szCs w:val="20"/>
              </w:rPr>
              <w:t>十六、抗疫特别国债安排的支出</w:t>
            </w:r>
          </w:p>
        </w:tc>
        <w:tc>
          <w:tcPr>
            <w:tcW w:w="619" w:type="dxa"/>
            <w:tcBorders>
              <w:left w:val="single" w:color="000000" w:sz="6" w:space="0"/>
              <w:right w:val="single" w:color="000000" w:sz="6" w:space="0"/>
            </w:tcBorders>
            <w:vAlign w:val="top"/>
          </w:tcPr>
          <w:p w14:paraId="61F67BD0">
            <w:pPr>
              <w:spacing w:before="58" w:line="186" w:lineRule="auto"/>
              <w:ind w:left="207"/>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7</w:t>
            </w:r>
          </w:p>
        </w:tc>
        <w:tc>
          <w:tcPr>
            <w:tcW w:w="2451" w:type="dxa"/>
            <w:tcBorders>
              <w:left w:val="single" w:color="000000" w:sz="6" w:space="0"/>
              <w:right w:val="single" w:color="000000" w:sz="6" w:space="0"/>
            </w:tcBorders>
            <w:vAlign w:val="center"/>
          </w:tcPr>
          <w:p w14:paraId="4BA3D128">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5E793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1342BAA7">
            <w:pPr>
              <w:spacing w:before="25" w:line="222" w:lineRule="auto"/>
              <w:ind w:left="1668"/>
              <w:rPr>
                <w:rFonts w:ascii="宋体" w:hAnsi="宋体" w:eastAsia="宋体" w:cs="宋体"/>
                <w:sz w:val="20"/>
                <w:szCs w:val="20"/>
              </w:rPr>
            </w:pPr>
            <w:r>
              <w:rPr>
                <w:rFonts w:ascii="宋体" w:hAnsi="宋体" w:eastAsia="宋体" w:cs="宋体"/>
                <w:spacing w:val="7"/>
                <w:sz w:val="20"/>
                <w:szCs w:val="20"/>
                <w14:textOutline w14:w="3704" w14:cap="flat" w14:cmpd="sng">
                  <w14:solidFill>
                    <w14:srgbClr w14:val="000000"/>
                  </w14:solidFill>
                  <w14:prstDash w14:val="solid"/>
                  <w14:miter w14:val="0"/>
                </w14:textOutline>
              </w:rPr>
              <w:t>本</w:t>
            </w:r>
            <w:r>
              <w:rPr>
                <w:rFonts w:ascii="宋体" w:hAnsi="宋体" w:eastAsia="宋体" w:cs="宋体"/>
                <w:spacing w:val="4"/>
                <w:sz w:val="20"/>
                <w:szCs w:val="20"/>
                <w14:textOutline w14:w="3704" w14:cap="flat" w14:cmpd="sng">
                  <w14:solidFill>
                    <w14:srgbClr w14:val="000000"/>
                  </w14:solidFill>
                  <w14:prstDash w14:val="solid"/>
                  <w14:miter w14:val="0"/>
                </w14:textOutline>
              </w:rPr>
              <w:t>年收入合计</w:t>
            </w:r>
          </w:p>
        </w:tc>
        <w:tc>
          <w:tcPr>
            <w:tcW w:w="616" w:type="dxa"/>
            <w:tcBorders>
              <w:left w:val="single" w:color="000000" w:sz="6" w:space="0"/>
              <w:right w:val="single" w:color="000000" w:sz="6" w:space="0"/>
            </w:tcBorders>
            <w:vAlign w:val="top"/>
          </w:tcPr>
          <w:p w14:paraId="31976352">
            <w:pPr>
              <w:spacing w:before="58" w:line="187" w:lineRule="auto"/>
              <w:ind w:left="197"/>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7</w:t>
            </w:r>
          </w:p>
        </w:tc>
        <w:tc>
          <w:tcPr>
            <w:tcW w:w="2443" w:type="dxa"/>
            <w:tcBorders>
              <w:left w:val="single" w:color="000000" w:sz="6" w:space="0"/>
              <w:right w:val="single" w:color="000000" w:sz="6" w:space="0"/>
            </w:tcBorders>
            <w:vAlign w:val="center"/>
          </w:tcPr>
          <w:p w14:paraId="4ADF6783">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16396.3</w:t>
            </w:r>
          </w:p>
        </w:tc>
        <w:tc>
          <w:tcPr>
            <w:tcW w:w="4577" w:type="dxa"/>
            <w:tcBorders>
              <w:left w:val="single" w:color="000000" w:sz="6" w:space="0"/>
              <w:right w:val="single" w:color="000000" w:sz="6" w:space="0"/>
            </w:tcBorders>
            <w:vAlign w:val="top"/>
          </w:tcPr>
          <w:p w14:paraId="3C4C90A0">
            <w:pPr>
              <w:spacing w:before="25" w:line="222" w:lineRule="auto"/>
              <w:ind w:left="1665"/>
              <w:rPr>
                <w:rFonts w:ascii="宋体" w:hAnsi="宋体" w:eastAsia="宋体" w:cs="宋体"/>
                <w:sz w:val="20"/>
                <w:szCs w:val="20"/>
              </w:rPr>
            </w:pPr>
            <w:r>
              <w:rPr>
                <w:rFonts w:ascii="宋体" w:hAnsi="宋体" w:eastAsia="宋体" w:cs="宋体"/>
                <w:spacing w:val="7"/>
                <w:sz w:val="20"/>
                <w:szCs w:val="20"/>
                <w14:textOutline w14:w="3704" w14:cap="flat" w14:cmpd="sng">
                  <w14:solidFill>
                    <w14:srgbClr w14:val="000000"/>
                  </w14:solidFill>
                  <w14:prstDash w14:val="solid"/>
                  <w14:miter w14:val="0"/>
                </w14:textOutline>
              </w:rPr>
              <w:t>本</w:t>
            </w:r>
            <w:r>
              <w:rPr>
                <w:rFonts w:ascii="宋体" w:hAnsi="宋体" w:eastAsia="宋体" w:cs="宋体"/>
                <w:spacing w:val="4"/>
                <w:sz w:val="20"/>
                <w:szCs w:val="20"/>
                <w14:textOutline w14:w="3704" w14:cap="flat" w14:cmpd="sng">
                  <w14:solidFill>
                    <w14:srgbClr w14:val="000000"/>
                  </w14:solidFill>
                  <w14:prstDash w14:val="solid"/>
                  <w14:miter w14:val="0"/>
                </w14:textOutline>
              </w:rPr>
              <w:t>年支出合计</w:t>
            </w:r>
          </w:p>
        </w:tc>
        <w:tc>
          <w:tcPr>
            <w:tcW w:w="619" w:type="dxa"/>
            <w:tcBorders>
              <w:left w:val="single" w:color="000000" w:sz="6" w:space="0"/>
              <w:right w:val="single" w:color="000000" w:sz="6" w:space="0"/>
            </w:tcBorders>
            <w:vAlign w:val="top"/>
          </w:tcPr>
          <w:p w14:paraId="27569F59">
            <w:pPr>
              <w:spacing w:before="58" w:line="187" w:lineRule="auto"/>
              <w:ind w:left="207"/>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8</w:t>
            </w:r>
          </w:p>
        </w:tc>
        <w:tc>
          <w:tcPr>
            <w:tcW w:w="2451" w:type="dxa"/>
            <w:tcBorders>
              <w:left w:val="single" w:color="000000" w:sz="6" w:space="0"/>
              <w:right w:val="single" w:color="000000" w:sz="6" w:space="0"/>
            </w:tcBorders>
            <w:vAlign w:val="center"/>
          </w:tcPr>
          <w:p w14:paraId="6CCAC0FD">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16396.3</w:t>
            </w:r>
          </w:p>
        </w:tc>
      </w:tr>
      <w:tr w14:paraId="27AC5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14:paraId="5160A1CA">
            <w:pPr>
              <w:spacing w:before="25" w:line="220" w:lineRule="auto"/>
              <w:ind w:left="12"/>
              <w:rPr>
                <w:rFonts w:ascii="宋体" w:hAnsi="宋体" w:eastAsia="宋体" w:cs="宋体"/>
                <w:sz w:val="20"/>
                <w:szCs w:val="20"/>
              </w:rPr>
            </w:pPr>
            <w:r>
              <w:rPr>
                <w:rFonts w:ascii="宋体" w:hAnsi="宋体" w:eastAsia="宋体" w:cs="宋体"/>
                <w:spacing w:val="3"/>
                <w:sz w:val="20"/>
                <w:szCs w:val="20"/>
              </w:rPr>
              <w:t>使用非财政拨款结余</w:t>
            </w:r>
          </w:p>
        </w:tc>
        <w:tc>
          <w:tcPr>
            <w:tcW w:w="616" w:type="dxa"/>
            <w:tcBorders>
              <w:left w:val="single" w:color="000000" w:sz="6" w:space="0"/>
              <w:right w:val="single" w:color="000000" w:sz="6" w:space="0"/>
            </w:tcBorders>
            <w:vAlign w:val="top"/>
          </w:tcPr>
          <w:p w14:paraId="0A4B3219">
            <w:pPr>
              <w:spacing w:before="58" w:line="187" w:lineRule="auto"/>
              <w:ind w:left="197"/>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8</w:t>
            </w:r>
          </w:p>
        </w:tc>
        <w:tc>
          <w:tcPr>
            <w:tcW w:w="2443" w:type="dxa"/>
            <w:tcBorders>
              <w:left w:val="single" w:color="000000" w:sz="6" w:space="0"/>
              <w:right w:val="single" w:color="000000" w:sz="6" w:space="0"/>
            </w:tcBorders>
            <w:vAlign w:val="center"/>
          </w:tcPr>
          <w:p w14:paraId="26550B1C">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c>
          <w:tcPr>
            <w:tcW w:w="4577" w:type="dxa"/>
            <w:tcBorders>
              <w:left w:val="single" w:color="000000" w:sz="6" w:space="0"/>
              <w:right w:val="single" w:color="000000" w:sz="6" w:space="0"/>
            </w:tcBorders>
            <w:vAlign w:val="top"/>
          </w:tcPr>
          <w:p w14:paraId="570A0FED">
            <w:pPr>
              <w:spacing w:before="25" w:line="220" w:lineRule="auto"/>
              <w:ind w:left="14"/>
              <w:rPr>
                <w:rFonts w:ascii="宋体" w:hAnsi="宋体" w:eastAsia="宋体" w:cs="宋体"/>
                <w:sz w:val="20"/>
                <w:szCs w:val="20"/>
              </w:rPr>
            </w:pPr>
            <w:r>
              <w:rPr>
                <w:rFonts w:ascii="宋体" w:hAnsi="宋体" w:eastAsia="宋体" w:cs="宋体"/>
                <w:spacing w:val="1"/>
                <w:sz w:val="20"/>
                <w:szCs w:val="20"/>
              </w:rPr>
              <w:t>结余分</w:t>
            </w:r>
            <w:r>
              <w:rPr>
                <w:rFonts w:ascii="宋体" w:hAnsi="宋体" w:eastAsia="宋体" w:cs="宋体"/>
                <w:sz w:val="20"/>
                <w:szCs w:val="20"/>
              </w:rPr>
              <w:t>配</w:t>
            </w:r>
          </w:p>
        </w:tc>
        <w:tc>
          <w:tcPr>
            <w:tcW w:w="619" w:type="dxa"/>
            <w:tcBorders>
              <w:left w:val="single" w:color="000000" w:sz="6" w:space="0"/>
              <w:right w:val="single" w:color="000000" w:sz="6" w:space="0"/>
            </w:tcBorders>
            <w:vAlign w:val="top"/>
          </w:tcPr>
          <w:p w14:paraId="284EAD48">
            <w:pPr>
              <w:spacing w:before="58" w:line="187" w:lineRule="auto"/>
              <w:ind w:left="207"/>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9</w:t>
            </w:r>
          </w:p>
        </w:tc>
        <w:tc>
          <w:tcPr>
            <w:tcW w:w="2451" w:type="dxa"/>
            <w:tcBorders>
              <w:left w:val="single" w:color="000000" w:sz="6" w:space="0"/>
              <w:right w:val="single" w:color="000000" w:sz="6" w:space="0"/>
            </w:tcBorders>
            <w:vAlign w:val="center"/>
          </w:tcPr>
          <w:p w14:paraId="2B5D0248">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5937B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6A80E521">
            <w:pPr>
              <w:spacing w:before="25" w:line="222" w:lineRule="auto"/>
              <w:ind w:left="12"/>
              <w:rPr>
                <w:rFonts w:ascii="宋体" w:hAnsi="宋体" w:eastAsia="宋体" w:cs="宋体"/>
                <w:sz w:val="20"/>
                <w:szCs w:val="20"/>
              </w:rPr>
            </w:pPr>
            <w:r>
              <w:rPr>
                <w:rFonts w:ascii="宋体" w:hAnsi="宋体" w:eastAsia="宋体" w:cs="宋体"/>
                <w:spacing w:val="4"/>
                <w:sz w:val="20"/>
                <w:szCs w:val="20"/>
              </w:rPr>
              <w:t>年初</w:t>
            </w:r>
            <w:r>
              <w:rPr>
                <w:rFonts w:ascii="宋体" w:hAnsi="宋体" w:eastAsia="宋体" w:cs="宋体"/>
                <w:spacing w:val="3"/>
                <w:sz w:val="20"/>
                <w:szCs w:val="20"/>
              </w:rPr>
              <w:t>结</w:t>
            </w:r>
            <w:r>
              <w:rPr>
                <w:rFonts w:ascii="宋体" w:hAnsi="宋体" w:eastAsia="宋体" w:cs="宋体"/>
                <w:spacing w:val="2"/>
                <w:sz w:val="20"/>
                <w:szCs w:val="20"/>
              </w:rPr>
              <w:t>转和结余</w:t>
            </w:r>
          </w:p>
        </w:tc>
        <w:tc>
          <w:tcPr>
            <w:tcW w:w="616" w:type="dxa"/>
            <w:tcBorders>
              <w:left w:val="single" w:color="000000" w:sz="6" w:space="0"/>
              <w:right w:val="single" w:color="000000" w:sz="6" w:space="0"/>
            </w:tcBorders>
            <w:vAlign w:val="top"/>
          </w:tcPr>
          <w:p w14:paraId="3E6524FC">
            <w:pPr>
              <w:spacing w:before="58" w:line="187" w:lineRule="auto"/>
              <w:ind w:left="197"/>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9</w:t>
            </w:r>
          </w:p>
        </w:tc>
        <w:tc>
          <w:tcPr>
            <w:tcW w:w="2443" w:type="dxa"/>
            <w:tcBorders>
              <w:left w:val="single" w:color="000000" w:sz="6" w:space="0"/>
              <w:right w:val="single" w:color="000000" w:sz="6" w:space="0"/>
            </w:tcBorders>
            <w:vAlign w:val="center"/>
          </w:tcPr>
          <w:p w14:paraId="5E283A80">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c>
          <w:tcPr>
            <w:tcW w:w="4577" w:type="dxa"/>
            <w:tcBorders>
              <w:left w:val="single" w:color="000000" w:sz="6" w:space="0"/>
              <w:right w:val="single" w:color="000000" w:sz="6" w:space="0"/>
            </w:tcBorders>
            <w:vAlign w:val="top"/>
          </w:tcPr>
          <w:p w14:paraId="72CBD3C9">
            <w:pPr>
              <w:spacing w:before="25" w:line="222" w:lineRule="auto"/>
              <w:ind w:left="9"/>
              <w:rPr>
                <w:rFonts w:ascii="宋体" w:hAnsi="宋体" w:eastAsia="宋体" w:cs="宋体"/>
                <w:sz w:val="20"/>
                <w:szCs w:val="20"/>
              </w:rPr>
            </w:pPr>
            <w:r>
              <w:rPr>
                <w:rFonts w:ascii="宋体" w:hAnsi="宋体" w:eastAsia="宋体" w:cs="宋体"/>
                <w:spacing w:val="4"/>
                <w:sz w:val="20"/>
                <w:szCs w:val="20"/>
              </w:rPr>
              <w:t>年末</w:t>
            </w:r>
            <w:r>
              <w:rPr>
                <w:rFonts w:ascii="宋体" w:hAnsi="宋体" w:eastAsia="宋体" w:cs="宋体"/>
                <w:spacing w:val="3"/>
                <w:sz w:val="20"/>
                <w:szCs w:val="20"/>
              </w:rPr>
              <w:t>结</w:t>
            </w:r>
            <w:r>
              <w:rPr>
                <w:rFonts w:ascii="宋体" w:hAnsi="宋体" w:eastAsia="宋体" w:cs="宋体"/>
                <w:spacing w:val="2"/>
                <w:sz w:val="20"/>
                <w:szCs w:val="20"/>
              </w:rPr>
              <w:t>转和结余</w:t>
            </w:r>
          </w:p>
        </w:tc>
        <w:tc>
          <w:tcPr>
            <w:tcW w:w="619" w:type="dxa"/>
            <w:tcBorders>
              <w:left w:val="single" w:color="000000" w:sz="6" w:space="0"/>
              <w:right w:val="single" w:color="000000" w:sz="6" w:space="0"/>
            </w:tcBorders>
            <w:vAlign w:val="top"/>
          </w:tcPr>
          <w:p w14:paraId="46C3E032">
            <w:pPr>
              <w:spacing w:before="58" w:line="187" w:lineRule="auto"/>
              <w:ind w:left="204"/>
              <w:rPr>
                <w:rFonts w:ascii="宋体" w:hAnsi="宋体" w:eastAsia="宋体" w:cs="宋体"/>
                <w:sz w:val="20"/>
                <w:szCs w:val="20"/>
              </w:rPr>
            </w:pPr>
            <w:r>
              <w:rPr>
                <w:rFonts w:ascii="宋体" w:hAnsi="宋体" w:eastAsia="宋体" w:cs="宋体"/>
                <w:spacing w:val="-3"/>
                <w:sz w:val="20"/>
                <w:szCs w:val="20"/>
              </w:rPr>
              <w:t>6</w:t>
            </w:r>
            <w:r>
              <w:rPr>
                <w:rFonts w:ascii="宋体" w:hAnsi="宋体" w:eastAsia="宋体" w:cs="宋体"/>
                <w:spacing w:val="-2"/>
                <w:sz w:val="20"/>
                <w:szCs w:val="20"/>
              </w:rPr>
              <w:t>0</w:t>
            </w:r>
          </w:p>
        </w:tc>
        <w:tc>
          <w:tcPr>
            <w:tcW w:w="2451" w:type="dxa"/>
            <w:tcBorders>
              <w:left w:val="single" w:color="000000" w:sz="6" w:space="0"/>
              <w:right w:val="single" w:color="000000" w:sz="6" w:space="0"/>
            </w:tcBorders>
            <w:vAlign w:val="center"/>
          </w:tcPr>
          <w:p w14:paraId="180E239A">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w:t>
            </w:r>
          </w:p>
        </w:tc>
      </w:tr>
      <w:tr w14:paraId="03B5C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588" w:type="dxa"/>
            <w:tcBorders>
              <w:left w:val="single" w:color="000000" w:sz="6" w:space="0"/>
              <w:right w:val="single" w:color="000000" w:sz="6" w:space="0"/>
            </w:tcBorders>
            <w:vAlign w:val="top"/>
          </w:tcPr>
          <w:p w14:paraId="7DA7AE7D">
            <w:pPr>
              <w:rPr>
                <w:rFonts w:ascii="Arial"/>
                <w:sz w:val="21"/>
              </w:rPr>
            </w:pPr>
          </w:p>
        </w:tc>
        <w:tc>
          <w:tcPr>
            <w:tcW w:w="616" w:type="dxa"/>
            <w:tcBorders>
              <w:left w:val="single" w:color="000000" w:sz="6" w:space="0"/>
              <w:right w:val="single" w:color="000000" w:sz="6" w:space="0"/>
            </w:tcBorders>
            <w:vAlign w:val="top"/>
          </w:tcPr>
          <w:p w14:paraId="451A44A6">
            <w:pPr>
              <w:spacing w:before="58" w:line="187" w:lineRule="auto"/>
              <w:ind w:left="19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0</w:t>
            </w:r>
          </w:p>
        </w:tc>
        <w:tc>
          <w:tcPr>
            <w:tcW w:w="2443" w:type="dxa"/>
            <w:tcBorders>
              <w:left w:val="single" w:color="000000" w:sz="6" w:space="0"/>
              <w:right w:val="single" w:color="000000" w:sz="6" w:space="0"/>
            </w:tcBorders>
            <w:vAlign w:val="center"/>
          </w:tcPr>
          <w:p w14:paraId="2E34E688">
            <w:pPr>
              <w:jc w:val="right"/>
              <w:rPr>
                <w:rFonts w:ascii="Arial"/>
                <w:sz w:val="20"/>
                <w:szCs w:val="20"/>
              </w:rPr>
            </w:pPr>
          </w:p>
        </w:tc>
        <w:tc>
          <w:tcPr>
            <w:tcW w:w="4577" w:type="dxa"/>
            <w:tcBorders>
              <w:left w:val="single" w:color="000000" w:sz="6" w:space="0"/>
              <w:right w:val="single" w:color="000000" w:sz="6" w:space="0"/>
            </w:tcBorders>
            <w:vAlign w:val="top"/>
          </w:tcPr>
          <w:p w14:paraId="1DFDB55A">
            <w:pPr>
              <w:rPr>
                <w:rFonts w:ascii="Arial"/>
                <w:sz w:val="21"/>
              </w:rPr>
            </w:pPr>
          </w:p>
        </w:tc>
        <w:tc>
          <w:tcPr>
            <w:tcW w:w="619" w:type="dxa"/>
            <w:tcBorders>
              <w:left w:val="single" w:color="000000" w:sz="6" w:space="0"/>
              <w:right w:val="single" w:color="000000" w:sz="6" w:space="0"/>
            </w:tcBorders>
            <w:vAlign w:val="top"/>
          </w:tcPr>
          <w:p w14:paraId="3ED4E0B8">
            <w:pPr>
              <w:spacing w:before="57" w:line="188" w:lineRule="auto"/>
              <w:ind w:left="204"/>
              <w:rPr>
                <w:rFonts w:ascii="宋体" w:hAnsi="宋体" w:eastAsia="宋体" w:cs="宋体"/>
                <w:sz w:val="20"/>
                <w:szCs w:val="20"/>
              </w:rPr>
            </w:pPr>
            <w:r>
              <w:rPr>
                <w:rFonts w:ascii="宋体" w:hAnsi="宋体" w:eastAsia="宋体" w:cs="宋体"/>
                <w:spacing w:val="-3"/>
                <w:sz w:val="20"/>
                <w:szCs w:val="20"/>
              </w:rPr>
              <w:t>6</w:t>
            </w:r>
            <w:r>
              <w:rPr>
                <w:rFonts w:ascii="宋体" w:hAnsi="宋体" w:eastAsia="宋体" w:cs="宋体"/>
                <w:spacing w:val="-2"/>
                <w:sz w:val="20"/>
                <w:szCs w:val="20"/>
              </w:rPr>
              <w:t>1</w:t>
            </w:r>
          </w:p>
        </w:tc>
        <w:tc>
          <w:tcPr>
            <w:tcW w:w="2451" w:type="dxa"/>
            <w:tcBorders>
              <w:left w:val="single" w:color="000000" w:sz="6" w:space="0"/>
              <w:right w:val="single" w:color="000000" w:sz="6" w:space="0"/>
            </w:tcBorders>
            <w:vAlign w:val="center"/>
          </w:tcPr>
          <w:p w14:paraId="4B4162A4">
            <w:pPr>
              <w:jc w:val="left"/>
              <w:rPr>
                <w:rFonts w:ascii="Arial"/>
                <w:sz w:val="20"/>
                <w:szCs w:val="20"/>
              </w:rPr>
            </w:pPr>
          </w:p>
        </w:tc>
      </w:tr>
      <w:tr w14:paraId="34421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588" w:type="dxa"/>
            <w:tcBorders>
              <w:left w:val="single" w:color="000000" w:sz="6" w:space="0"/>
              <w:right w:val="single" w:color="000000" w:sz="6" w:space="0"/>
            </w:tcBorders>
            <w:vAlign w:val="top"/>
          </w:tcPr>
          <w:p w14:paraId="7935D5F5">
            <w:pPr>
              <w:spacing w:before="25" w:line="220" w:lineRule="auto"/>
              <w:ind w:left="1620"/>
              <w:rPr>
                <w:rFonts w:ascii="宋体" w:hAnsi="宋体" w:eastAsia="宋体" w:cs="宋体"/>
                <w:sz w:val="20"/>
                <w:szCs w:val="20"/>
              </w:rPr>
            </w:pPr>
            <w:r>
              <w:rPr>
                <w:rFonts w:ascii="宋体" w:hAnsi="宋体" w:eastAsia="宋体" w:cs="宋体"/>
                <w:spacing w:val="3"/>
                <w:sz w:val="20"/>
                <w:szCs w:val="20"/>
                <w14:textOutline w14:w="3704" w14:cap="flat" w14:cmpd="sng">
                  <w14:solidFill>
                    <w14:srgbClr w14:val="000000"/>
                  </w14:solidFill>
                  <w14:prstDash w14:val="solid"/>
                  <w14:miter w14:val="0"/>
                </w14:textOutline>
              </w:rPr>
              <w:t>总</w:t>
            </w:r>
            <w:r>
              <w:rPr>
                <w:rFonts w:ascii="宋体" w:hAnsi="宋体" w:eastAsia="宋体" w:cs="宋体"/>
                <w:spacing w:val="3"/>
                <w:sz w:val="20"/>
                <w:szCs w:val="20"/>
              </w:rPr>
              <w:t xml:space="preserve">         </w:t>
            </w:r>
            <w:r>
              <w:rPr>
                <w:rFonts w:ascii="宋体" w:hAnsi="宋体" w:eastAsia="宋体" w:cs="宋体"/>
                <w:spacing w:val="2"/>
                <w:sz w:val="20"/>
                <w:szCs w:val="20"/>
                <w14:textOutline w14:w="3704" w14:cap="flat" w14:cmpd="sng">
                  <w14:solidFill>
                    <w14:srgbClr w14:val="000000"/>
                  </w14:solidFill>
                  <w14:prstDash w14:val="solid"/>
                  <w14:miter w14:val="0"/>
                </w14:textOutline>
              </w:rPr>
              <w:t>计</w:t>
            </w:r>
          </w:p>
        </w:tc>
        <w:tc>
          <w:tcPr>
            <w:tcW w:w="616" w:type="dxa"/>
            <w:tcBorders>
              <w:left w:val="single" w:color="000000" w:sz="6" w:space="0"/>
              <w:right w:val="single" w:color="000000" w:sz="6" w:space="0"/>
            </w:tcBorders>
            <w:vAlign w:val="top"/>
          </w:tcPr>
          <w:p w14:paraId="38B73C8A">
            <w:pPr>
              <w:spacing w:before="57" w:line="188" w:lineRule="auto"/>
              <w:ind w:left="199"/>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3"/>
                <w:sz w:val="20"/>
                <w:szCs w:val="20"/>
              </w:rPr>
              <w:t>1</w:t>
            </w:r>
          </w:p>
        </w:tc>
        <w:tc>
          <w:tcPr>
            <w:tcW w:w="2443" w:type="dxa"/>
            <w:tcBorders>
              <w:left w:val="single" w:color="000000" w:sz="6" w:space="0"/>
              <w:right w:val="single" w:color="000000" w:sz="6" w:space="0"/>
            </w:tcBorders>
            <w:vAlign w:val="center"/>
          </w:tcPr>
          <w:p w14:paraId="137DA837">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16396.3</w:t>
            </w:r>
          </w:p>
        </w:tc>
        <w:tc>
          <w:tcPr>
            <w:tcW w:w="4577" w:type="dxa"/>
            <w:tcBorders>
              <w:left w:val="single" w:color="000000" w:sz="6" w:space="0"/>
              <w:right w:val="single" w:color="000000" w:sz="6" w:space="0"/>
            </w:tcBorders>
            <w:vAlign w:val="top"/>
          </w:tcPr>
          <w:p w14:paraId="0D516824">
            <w:pPr>
              <w:spacing w:before="25" w:line="220" w:lineRule="auto"/>
              <w:ind w:left="1617"/>
              <w:rPr>
                <w:rFonts w:ascii="宋体" w:hAnsi="宋体" w:eastAsia="宋体" w:cs="宋体"/>
                <w:sz w:val="20"/>
                <w:szCs w:val="20"/>
              </w:rPr>
            </w:pPr>
            <w:r>
              <w:rPr>
                <w:rFonts w:ascii="宋体" w:hAnsi="宋体" w:eastAsia="宋体" w:cs="宋体"/>
                <w:spacing w:val="3"/>
                <w:sz w:val="20"/>
                <w:szCs w:val="20"/>
                <w14:textOutline w14:w="3704" w14:cap="flat" w14:cmpd="sng">
                  <w14:solidFill>
                    <w14:srgbClr w14:val="000000"/>
                  </w14:solidFill>
                  <w14:prstDash w14:val="solid"/>
                  <w14:miter w14:val="0"/>
                </w14:textOutline>
              </w:rPr>
              <w:t>总</w:t>
            </w:r>
            <w:r>
              <w:rPr>
                <w:rFonts w:ascii="宋体" w:hAnsi="宋体" w:eastAsia="宋体" w:cs="宋体"/>
                <w:spacing w:val="3"/>
                <w:sz w:val="20"/>
                <w:szCs w:val="20"/>
              </w:rPr>
              <w:t xml:space="preserve">         </w:t>
            </w:r>
            <w:r>
              <w:rPr>
                <w:rFonts w:ascii="宋体" w:hAnsi="宋体" w:eastAsia="宋体" w:cs="宋体"/>
                <w:spacing w:val="2"/>
                <w:sz w:val="20"/>
                <w:szCs w:val="20"/>
                <w14:textOutline w14:w="3704" w14:cap="flat" w14:cmpd="sng">
                  <w14:solidFill>
                    <w14:srgbClr w14:val="000000"/>
                  </w14:solidFill>
                  <w14:prstDash w14:val="solid"/>
                  <w14:miter w14:val="0"/>
                </w14:textOutline>
              </w:rPr>
              <w:t>计</w:t>
            </w:r>
          </w:p>
        </w:tc>
        <w:tc>
          <w:tcPr>
            <w:tcW w:w="619" w:type="dxa"/>
            <w:tcBorders>
              <w:left w:val="single" w:color="000000" w:sz="6" w:space="0"/>
              <w:right w:val="single" w:color="000000" w:sz="6" w:space="0"/>
            </w:tcBorders>
            <w:vAlign w:val="top"/>
          </w:tcPr>
          <w:p w14:paraId="6B9B90A4">
            <w:pPr>
              <w:spacing w:before="58" w:line="187" w:lineRule="auto"/>
              <w:ind w:left="204"/>
              <w:rPr>
                <w:rFonts w:ascii="宋体" w:hAnsi="宋体" w:eastAsia="宋体" w:cs="宋体"/>
                <w:sz w:val="20"/>
                <w:szCs w:val="20"/>
              </w:rPr>
            </w:pPr>
            <w:r>
              <w:rPr>
                <w:rFonts w:ascii="宋体" w:hAnsi="宋体" w:eastAsia="宋体" w:cs="宋体"/>
                <w:spacing w:val="-3"/>
                <w:sz w:val="20"/>
                <w:szCs w:val="20"/>
              </w:rPr>
              <w:t>6</w:t>
            </w:r>
            <w:r>
              <w:rPr>
                <w:rFonts w:ascii="宋体" w:hAnsi="宋体" w:eastAsia="宋体" w:cs="宋体"/>
                <w:spacing w:val="-2"/>
                <w:sz w:val="20"/>
                <w:szCs w:val="20"/>
              </w:rPr>
              <w:t>2</w:t>
            </w:r>
          </w:p>
        </w:tc>
        <w:tc>
          <w:tcPr>
            <w:tcW w:w="2451" w:type="dxa"/>
            <w:tcBorders>
              <w:left w:val="single" w:color="000000" w:sz="6" w:space="0"/>
              <w:right w:val="single" w:color="000000" w:sz="6" w:space="0"/>
            </w:tcBorders>
            <w:vAlign w:val="center"/>
          </w:tcPr>
          <w:p w14:paraId="41C228E4">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16396.3</w:t>
            </w:r>
          </w:p>
        </w:tc>
      </w:tr>
      <w:tr w14:paraId="21C2A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5294" w:type="dxa"/>
            <w:gridSpan w:val="6"/>
            <w:tcBorders>
              <w:left w:val="nil"/>
              <w:bottom w:val="single" w:color="FFFFFF" w:sz="2" w:space="0"/>
              <w:right w:val="single" w:color="FFFFFF" w:sz="2" w:space="0"/>
            </w:tcBorders>
            <w:vAlign w:val="top"/>
          </w:tcPr>
          <w:p w14:paraId="7CA6A4A5">
            <w:pPr>
              <w:spacing w:before="26" w:line="215" w:lineRule="auto"/>
              <w:ind w:left="19"/>
              <w:rPr>
                <w:rFonts w:ascii="宋体" w:hAnsi="宋体" w:eastAsia="宋体" w:cs="宋体"/>
                <w:sz w:val="19"/>
                <w:szCs w:val="19"/>
              </w:rPr>
            </w:pPr>
            <w:r>
              <w:rPr>
                <w:rFonts w:ascii="宋体" w:hAnsi="宋体" w:eastAsia="宋体" w:cs="宋体"/>
                <w:spacing w:val="6"/>
                <w:sz w:val="19"/>
                <w:szCs w:val="19"/>
              </w:rPr>
              <w:t>注：1.</w:t>
            </w:r>
            <w:r>
              <w:rPr>
                <w:rFonts w:ascii="宋体" w:hAnsi="宋体" w:eastAsia="宋体" w:cs="宋体"/>
                <w:spacing w:val="4"/>
                <w:sz w:val="19"/>
                <w:szCs w:val="19"/>
              </w:rPr>
              <w:t>本</w:t>
            </w:r>
            <w:r>
              <w:rPr>
                <w:rFonts w:ascii="宋体" w:hAnsi="宋体" w:eastAsia="宋体" w:cs="宋体"/>
                <w:spacing w:val="3"/>
                <w:sz w:val="19"/>
                <w:szCs w:val="19"/>
              </w:rPr>
              <w:t>表反映部门本年度的总收支和年末结转结余情况。</w:t>
            </w:r>
          </w:p>
        </w:tc>
      </w:tr>
      <w:tr w14:paraId="00F2E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5294" w:type="dxa"/>
            <w:gridSpan w:val="6"/>
            <w:tcBorders>
              <w:top w:val="single" w:color="FFFFFF" w:sz="2" w:space="0"/>
              <w:left w:val="nil"/>
              <w:bottom w:val="single" w:color="FFFFFF" w:sz="2" w:space="0"/>
              <w:right w:val="single" w:color="FFFFFF" w:sz="2" w:space="0"/>
            </w:tcBorders>
            <w:vAlign w:val="top"/>
          </w:tcPr>
          <w:p w14:paraId="06C57EF5">
            <w:pPr>
              <w:spacing w:before="32" w:line="229" w:lineRule="auto"/>
              <w:ind w:left="43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5"/>
                <w:sz w:val="19"/>
                <w:szCs w:val="19"/>
              </w:rPr>
              <w:t>.</w:t>
            </w:r>
            <w:r>
              <w:rPr>
                <w:rFonts w:ascii="宋体" w:hAnsi="宋体" w:eastAsia="宋体" w:cs="宋体"/>
                <w:spacing w:val="3"/>
                <w:sz w:val="19"/>
                <w:szCs w:val="19"/>
              </w:rPr>
              <w:t>本套报表金额单位转换时可能存在尾数误差。</w:t>
            </w:r>
          </w:p>
        </w:tc>
      </w:tr>
    </w:tbl>
    <w:p w14:paraId="50A2E61A">
      <w:pPr>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br w:type="page"/>
      </w:r>
    </w:p>
    <w:p w14:paraId="46818286">
      <w:pPr>
        <w:keepNext w:val="0"/>
        <w:keepLines w:val="0"/>
        <w:pageBreakBefore w:val="0"/>
        <w:widowControl w:val="0"/>
        <w:kinsoku/>
        <w:wordWrap/>
        <w:overflowPunct/>
        <w:topLinePunct w:val="0"/>
        <w:autoSpaceDE/>
        <w:autoSpaceDN/>
        <w:bidi w:val="0"/>
        <w:adjustRightInd/>
        <w:snapToGrid/>
        <w:spacing w:before="61" w:line="360" w:lineRule="exact"/>
        <w:jc w:val="center"/>
        <w:textAlignment w:val="auto"/>
        <w:outlineLvl w:val="1"/>
        <w:rPr>
          <w:rFonts w:ascii="黑体" w:hAnsi="黑体" w:eastAsia="黑体" w:cs="黑体"/>
          <w:sz w:val="32"/>
          <w:szCs w:val="32"/>
        </w:rPr>
      </w:pPr>
      <w:bookmarkStart w:id="7" w:name="_Toc20661"/>
      <w:r>
        <w:rPr>
          <w:rFonts w:hint="eastAsia" w:ascii="黑体" w:hAnsi="黑体" w:eastAsia="黑体" w:cs="黑体"/>
          <w:spacing w:val="7"/>
          <w:sz w:val="32"/>
          <w:szCs w:val="32"/>
          <w:lang w:val="en-US" w:eastAsia="zh-CN"/>
        </w:rPr>
        <w:t>二、</w:t>
      </w:r>
      <w:r>
        <w:rPr>
          <w:rFonts w:ascii="黑体" w:hAnsi="黑体" w:eastAsia="黑体" w:cs="黑体"/>
          <w:spacing w:val="7"/>
          <w:sz w:val="32"/>
          <w:szCs w:val="32"/>
        </w:rPr>
        <w:t>收</w:t>
      </w:r>
      <w:r>
        <w:rPr>
          <w:rFonts w:ascii="黑体" w:hAnsi="黑体" w:eastAsia="黑体" w:cs="黑体"/>
          <w:spacing w:val="5"/>
          <w:sz w:val="32"/>
          <w:szCs w:val="32"/>
        </w:rPr>
        <w:t>入决算表</w:t>
      </w:r>
      <w:bookmarkEnd w:id="7"/>
    </w:p>
    <w:tbl>
      <w:tblPr>
        <w:tblStyle w:val="15"/>
        <w:tblW w:w="1566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3510"/>
        <w:gridCol w:w="1606"/>
        <w:gridCol w:w="1607"/>
        <w:gridCol w:w="1607"/>
        <w:gridCol w:w="1606"/>
        <w:gridCol w:w="1606"/>
        <w:gridCol w:w="1609"/>
        <w:gridCol w:w="1615"/>
      </w:tblGrid>
      <w:tr w14:paraId="7093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4410" w:type="dxa"/>
            <w:gridSpan w:val="2"/>
            <w:tcBorders>
              <w:top w:val="nil"/>
              <w:left w:val="nil"/>
              <w:bottom w:val="nil"/>
              <w:right w:val="nil"/>
            </w:tcBorders>
            <w:vAlign w:val="top"/>
          </w:tcPr>
          <w:p w14:paraId="733A0B50">
            <w:pPr>
              <w:spacing w:before="30" w:line="229" w:lineRule="auto"/>
              <w:ind w:left="1553"/>
              <w:rPr>
                <w:rFonts w:ascii="宋体" w:hAnsi="宋体" w:eastAsia="宋体" w:cs="宋体"/>
                <w:spacing w:val="11"/>
                <w:sz w:val="19"/>
                <w:szCs w:val="19"/>
              </w:rPr>
            </w:pPr>
          </w:p>
        </w:tc>
        <w:tc>
          <w:tcPr>
            <w:tcW w:w="1606" w:type="dxa"/>
            <w:tcBorders>
              <w:top w:val="nil"/>
              <w:left w:val="nil"/>
              <w:bottom w:val="nil"/>
              <w:right w:val="nil"/>
            </w:tcBorders>
            <w:vAlign w:val="top"/>
          </w:tcPr>
          <w:p w14:paraId="267825C6">
            <w:pPr>
              <w:spacing w:before="61" w:line="228" w:lineRule="auto"/>
              <w:ind w:left="196"/>
              <w:rPr>
                <w:rFonts w:ascii="宋体" w:hAnsi="宋体" w:eastAsia="宋体" w:cs="宋体"/>
                <w:spacing w:val="11"/>
                <w:sz w:val="19"/>
                <w:szCs w:val="19"/>
              </w:rPr>
            </w:pPr>
          </w:p>
        </w:tc>
        <w:tc>
          <w:tcPr>
            <w:tcW w:w="1607" w:type="dxa"/>
            <w:tcBorders>
              <w:top w:val="nil"/>
              <w:left w:val="nil"/>
              <w:bottom w:val="nil"/>
              <w:right w:val="nil"/>
            </w:tcBorders>
            <w:vAlign w:val="top"/>
          </w:tcPr>
          <w:p w14:paraId="1AF276B2">
            <w:pPr>
              <w:spacing w:before="62" w:line="228" w:lineRule="auto"/>
              <w:ind w:left="198"/>
              <w:rPr>
                <w:rFonts w:ascii="宋体" w:hAnsi="宋体" w:eastAsia="宋体" w:cs="宋体"/>
                <w:spacing w:val="11"/>
                <w:sz w:val="19"/>
                <w:szCs w:val="19"/>
              </w:rPr>
            </w:pPr>
          </w:p>
        </w:tc>
        <w:tc>
          <w:tcPr>
            <w:tcW w:w="1607" w:type="dxa"/>
            <w:tcBorders>
              <w:top w:val="nil"/>
              <w:left w:val="nil"/>
              <w:bottom w:val="nil"/>
              <w:right w:val="nil"/>
            </w:tcBorders>
            <w:vAlign w:val="top"/>
          </w:tcPr>
          <w:p w14:paraId="42D53C9C">
            <w:pPr>
              <w:spacing w:before="62" w:line="228" w:lineRule="auto"/>
              <w:ind w:left="200"/>
              <w:rPr>
                <w:rFonts w:ascii="宋体" w:hAnsi="宋体" w:eastAsia="宋体" w:cs="宋体"/>
                <w:spacing w:val="10"/>
                <w:sz w:val="19"/>
                <w:szCs w:val="19"/>
              </w:rPr>
            </w:pPr>
          </w:p>
        </w:tc>
        <w:tc>
          <w:tcPr>
            <w:tcW w:w="1606" w:type="dxa"/>
            <w:tcBorders>
              <w:top w:val="nil"/>
              <w:left w:val="nil"/>
              <w:bottom w:val="nil"/>
              <w:right w:val="nil"/>
            </w:tcBorders>
            <w:vAlign w:val="top"/>
          </w:tcPr>
          <w:p w14:paraId="15A445C5">
            <w:pPr>
              <w:spacing w:before="62" w:line="228" w:lineRule="auto"/>
              <w:ind w:left="398"/>
              <w:rPr>
                <w:rFonts w:ascii="宋体" w:hAnsi="宋体" w:eastAsia="宋体" w:cs="宋体"/>
                <w:spacing w:val="8"/>
                <w:sz w:val="19"/>
                <w:szCs w:val="19"/>
              </w:rPr>
            </w:pPr>
          </w:p>
        </w:tc>
        <w:tc>
          <w:tcPr>
            <w:tcW w:w="1606" w:type="dxa"/>
            <w:tcBorders>
              <w:top w:val="nil"/>
              <w:left w:val="nil"/>
              <w:bottom w:val="nil"/>
              <w:right w:val="nil"/>
            </w:tcBorders>
            <w:vAlign w:val="top"/>
          </w:tcPr>
          <w:p w14:paraId="2C824A8B">
            <w:pPr>
              <w:spacing w:before="62" w:line="228" w:lineRule="auto"/>
              <w:ind w:left="402"/>
              <w:rPr>
                <w:rFonts w:ascii="宋体" w:hAnsi="宋体" w:eastAsia="宋体" w:cs="宋体"/>
                <w:spacing w:val="7"/>
                <w:sz w:val="19"/>
                <w:szCs w:val="19"/>
              </w:rPr>
            </w:pPr>
          </w:p>
        </w:tc>
        <w:tc>
          <w:tcPr>
            <w:tcW w:w="3224" w:type="dxa"/>
            <w:gridSpan w:val="2"/>
            <w:tcBorders>
              <w:top w:val="nil"/>
              <w:left w:val="nil"/>
              <w:bottom w:val="nil"/>
              <w:right w:val="nil"/>
            </w:tcBorders>
            <w:vAlign w:val="top"/>
          </w:tcPr>
          <w:p w14:paraId="65FB783E">
            <w:pPr>
              <w:spacing w:before="62" w:line="228" w:lineRule="auto"/>
              <w:jc w:val="right"/>
              <w:rPr>
                <w:rFonts w:ascii="宋体" w:hAnsi="宋体" w:eastAsia="宋体" w:cs="宋体"/>
                <w:spacing w:val="7"/>
                <w:sz w:val="19"/>
                <w:szCs w:val="19"/>
              </w:rPr>
            </w:pPr>
            <w:r>
              <w:rPr>
                <w:rFonts w:hint="eastAsia" w:ascii="宋体" w:hAnsi="宋体" w:eastAsia="宋体" w:cs="宋体"/>
                <w:spacing w:val="7"/>
                <w:sz w:val="19"/>
                <w:szCs w:val="19"/>
              </w:rPr>
              <w:t>公开02表</w:t>
            </w:r>
          </w:p>
        </w:tc>
      </w:tr>
      <w:tr w14:paraId="5153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2442" w:type="dxa"/>
            <w:gridSpan w:val="7"/>
            <w:tcBorders>
              <w:top w:val="nil"/>
              <w:left w:val="nil"/>
              <w:bottom w:val="single" w:color="000000" w:sz="2" w:space="0"/>
              <w:right w:val="nil"/>
            </w:tcBorders>
            <w:vAlign w:val="top"/>
          </w:tcPr>
          <w:p w14:paraId="7B433D61">
            <w:pPr>
              <w:spacing w:before="62" w:line="228" w:lineRule="auto"/>
              <w:rPr>
                <w:rFonts w:ascii="宋体" w:hAnsi="宋体" w:eastAsia="宋体" w:cs="宋体"/>
                <w:spacing w:val="7"/>
                <w:sz w:val="19"/>
                <w:szCs w:val="19"/>
              </w:rPr>
            </w:pPr>
            <w:r>
              <w:rPr>
                <w:rFonts w:hint="eastAsia" w:ascii="宋体" w:hAnsi="宋体" w:eastAsia="宋体" w:cs="宋体"/>
                <w:spacing w:val="11"/>
                <w:sz w:val="19"/>
                <w:szCs w:val="19"/>
              </w:rPr>
              <w:t>部门：荆门市康复医院</w:t>
            </w:r>
          </w:p>
        </w:tc>
        <w:tc>
          <w:tcPr>
            <w:tcW w:w="3224" w:type="dxa"/>
            <w:gridSpan w:val="2"/>
            <w:tcBorders>
              <w:top w:val="nil"/>
              <w:left w:val="nil"/>
              <w:bottom w:val="single" w:color="000000" w:sz="2" w:space="0"/>
              <w:right w:val="nil"/>
            </w:tcBorders>
            <w:vAlign w:val="top"/>
          </w:tcPr>
          <w:p w14:paraId="41E1A53E">
            <w:pPr>
              <w:spacing w:before="62" w:line="228" w:lineRule="auto"/>
              <w:jc w:val="right"/>
              <w:rPr>
                <w:rFonts w:ascii="宋体" w:hAnsi="宋体" w:eastAsia="宋体" w:cs="宋体"/>
                <w:spacing w:val="7"/>
                <w:sz w:val="19"/>
                <w:szCs w:val="19"/>
              </w:rPr>
            </w:pPr>
            <w:r>
              <w:rPr>
                <w:rFonts w:hint="eastAsia" w:ascii="宋体" w:hAnsi="宋体" w:eastAsia="宋体" w:cs="宋体"/>
                <w:spacing w:val="7"/>
                <w:sz w:val="19"/>
                <w:szCs w:val="19"/>
              </w:rPr>
              <w:t>金额单位：万元</w:t>
            </w:r>
          </w:p>
        </w:tc>
      </w:tr>
      <w:tr w14:paraId="6ADC5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4410" w:type="dxa"/>
            <w:gridSpan w:val="2"/>
            <w:tcBorders>
              <w:top w:val="single" w:color="000000" w:sz="2" w:space="0"/>
              <w:bottom w:val="single" w:color="000000" w:sz="2" w:space="0"/>
            </w:tcBorders>
            <w:vAlign w:val="top"/>
          </w:tcPr>
          <w:p w14:paraId="4E0ACE86">
            <w:pPr>
              <w:spacing w:before="30" w:line="229" w:lineRule="auto"/>
              <w:ind w:left="1553"/>
              <w:rPr>
                <w:rFonts w:ascii="宋体" w:hAnsi="宋体" w:eastAsia="宋体" w:cs="宋体"/>
                <w:sz w:val="19"/>
                <w:szCs w:val="19"/>
              </w:rPr>
            </w:pPr>
            <w:r>
              <w:rPr>
                <w:rFonts w:ascii="宋体" w:hAnsi="宋体" w:eastAsia="宋体" w:cs="宋体"/>
                <w:spacing w:val="11"/>
                <w:sz w:val="19"/>
                <w:szCs w:val="19"/>
              </w:rPr>
              <w:t>项</w:t>
            </w:r>
            <w:r>
              <w:rPr>
                <w:rFonts w:ascii="宋体" w:hAnsi="宋体" w:eastAsia="宋体" w:cs="宋体"/>
                <w:spacing w:val="7"/>
                <w:sz w:val="19"/>
                <w:szCs w:val="19"/>
              </w:rPr>
              <w:t xml:space="preserve">         目</w:t>
            </w:r>
          </w:p>
        </w:tc>
        <w:tc>
          <w:tcPr>
            <w:tcW w:w="1606" w:type="dxa"/>
            <w:vMerge w:val="restart"/>
            <w:tcBorders>
              <w:top w:val="single" w:color="000000" w:sz="2" w:space="0"/>
              <w:bottom w:val="nil"/>
            </w:tcBorders>
            <w:vAlign w:val="top"/>
          </w:tcPr>
          <w:p w14:paraId="46A74E92">
            <w:pPr>
              <w:spacing w:line="364" w:lineRule="auto"/>
              <w:rPr>
                <w:rFonts w:ascii="Arial"/>
                <w:sz w:val="21"/>
              </w:rPr>
            </w:pPr>
          </w:p>
          <w:p w14:paraId="10E719A3">
            <w:pPr>
              <w:spacing w:before="61" w:line="228" w:lineRule="auto"/>
              <w:ind w:left="196"/>
              <w:rPr>
                <w:rFonts w:ascii="宋体" w:hAnsi="宋体" w:eastAsia="宋体" w:cs="宋体"/>
                <w:sz w:val="19"/>
                <w:szCs w:val="19"/>
              </w:rPr>
            </w:pPr>
            <w:r>
              <w:rPr>
                <w:rFonts w:ascii="宋体" w:hAnsi="宋体" w:eastAsia="宋体" w:cs="宋体"/>
                <w:spacing w:val="11"/>
                <w:sz w:val="19"/>
                <w:szCs w:val="19"/>
              </w:rPr>
              <w:t>本</w:t>
            </w:r>
            <w:r>
              <w:rPr>
                <w:rFonts w:ascii="宋体" w:hAnsi="宋体" w:eastAsia="宋体" w:cs="宋体"/>
                <w:spacing w:val="7"/>
                <w:sz w:val="19"/>
                <w:szCs w:val="19"/>
              </w:rPr>
              <w:t>年收入合计</w:t>
            </w:r>
          </w:p>
        </w:tc>
        <w:tc>
          <w:tcPr>
            <w:tcW w:w="1607" w:type="dxa"/>
            <w:vMerge w:val="restart"/>
            <w:tcBorders>
              <w:top w:val="single" w:color="000000" w:sz="2" w:space="0"/>
              <w:bottom w:val="nil"/>
            </w:tcBorders>
            <w:vAlign w:val="top"/>
          </w:tcPr>
          <w:p w14:paraId="1C71E4AD">
            <w:pPr>
              <w:spacing w:line="364" w:lineRule="auto"/>
              <w:rPr>
                <w:rFonts w:ascii="Arial"/>
                <w:sz w:val="21"/>
              </w:rPr>
            </w:pPr>
          </w:p>
          <w:p w14:paraId="77B0E64C">
            <w:pPr>
              <w:spacing w:before="62" w:line="228" w:lineRule="auto"/>
              <w:ind w:left="198"/>
              <w:rPr>
                <w:rFonts w:ascii="宋体" w:hAnsi="宋体" w:eastAsia="宋体" w:cs="宋体"/>
                <w:sz w:val="19"/>
                <w:szCs w:val="19"/>
              </w:rPr>
            </w:pPr>
            <w:r>
              <w:rPr>
                <w:rFonts w:ascii="宋体" w:hAnsi="宋体" w:eastAsia="宋体" w:cs="宋体"/>
                <w:spacing w:val="11"/>
                <w:sz w:val="19"/>
                <w:szCs w:val="19"/>
              </w:rPr>
              <w:t>财</w:t>
            </w:r>
            <w:r>
              <w:rPr>
                <w:rFonts w:ascii="宋体" w:hAnsi="宋体" w:eastAsia="宋体" w:cs="宋体"/>
                <w:spacing w:val="7"/>
                <w:sz w:val="19"/>
                <w:szCs w:val="19"/>
              </w:rPr>
              <w:t>政拨款收入</w:t>
            </w:r>
          </w:p>
        </w:tc>
        <w:tc>
          <w:tcPr>
            <w:tcW w:w="1607" w:type="dxa"/>
            <w:vMerge w:val="restart"/>
            <w:tcBorders>
              <w:top w:val="single" w:color="000000" w:sz="2" w:space="0"/>
              <w:bottom w:val="nil"/>
            </w:tcBorders>
            <w:vAlign w:val="top"/>
          </w:tcPr>
          <w:p w14:paraId="04732BBA">
            <w:pPr>
              <w:spacing w:line="364" w:lineRule="auto"/>
              <w:rPr>
                <w:rFonts w:ascii="Arial"/>
                <w:sz w:val="21"/>
              </w:rPr>
            </w:pPr>
          </w:p>
          <w:p w14:paraId="59225D68">
            <w:pPr>
              <w:spacing w:before="62" w:line="228" w:lineRule="auto"/>
              <w:ind w:left="200"/>
              <w:rPr>
                <w:rFonts w:ascii="宋体" w:hAnsi="宋体" w:eastAsia="宋体" w:cs="宋体"/>
                <w:sz w:val="19"/>
                <w:szCs w:val="19"/>
              </w:rPr>
            </w:pPr>
            <w:r>
              <w:rPr>
                <w:rFonts w:ascii="宋体" w:hAnsi="宋体" w:eastAsia="宋体" w:cs="宋体"/>
                <w:spacing w:val="10"/>
                <w:sz w:val="19"/>
                <w:szCs w:val="19"/>
              </w:rPr>
              <w:t>上</w:t>
            </w:r>
            <w:r>
              <w:rPr>
                <w:rFonts w:ascii="宋体" w:hAnsi="宋体" w:eastAsia="宋体" w:cs="宋体"/>
                <w:spacing w:val="7"/>
                <w:sz w:val="19"/>
                <w:szCs w:val="19"/>
              </w:rPr>
              <w:t>级补助收入</w:t>
            </w:r>
          </w:p>
        </w:tc>
        <w:tc>
          <w:tcPr>
            <w:tcW w:w="1606" w:type="dxa"/>
            <w:vMerge w:val="restart"/>
            <w:tcBorders>
              <w:top w:val="single" w:color="000000" w:sz="2" w:space="0"/>
              <w:bottom w:val="nil"/>
            </w:tcBorders>
            <w:vAlign w:val="top"/>
          </w:tcPr>
          <w:p w14:paraId="7D6CE78B">
            <w:pPr>
              <w:spacing w:line="364" w:lineRule="auto"/>
              <w:rPr>
                <w:rFonts w:ascii="Arial"/>
                <w:sz w:val="21"/>
              </w:rPr>
            </w:pPr>
          </w:p>
          <w:p w14:paraId="35832ACC">
            <w:pPr>
              <w:spacing w:before="62" w:line="228" w:lineRule="auto"/>
              <w:ind w:left="398"/>
              <w:rPr>
                <w:rFonts w:ascii="宋体" w:hAnsi="宋体" w:eastAsia="宋体" w:cs="宋体"/>
                <w:sz w:val="19"/>
                <w:szCs w:val="19"/>
              </w:rPr>
            </w:pPr>
            <w:r>
              <w:rPr>
                <w:rFonts w:ascii="宋体" w:hAnsi="宋体" w:eastAsia="宋体" w:cs="宋体"/>
                <w:spacing w:val="8"/>
                <w:sz w:val="19"/>
                <w:szCs w:val="19"/>
              </w:rPr>
              <w:t>事</w:t>
            </w:r>
            <w:r>
              <w:rPr>
                <w:rFonts w:ascii="宋体" w:hAnsi="宋体" w:eastAsia="宋体" w:cs="宋体"/>
                <w:spacing w:val="7"/>
                <w:sz w:val="19"/>
                <w:szCs w:val="19"/>
              </w:rPr>
              <w:t>业收入</w:t>
            </w:r>
          </w:p>
        </w:tc>
        <w:tc>
          <w:tcPr>
            <w:tcW w:w="1606" w:type="dxa"/>
            <w:vMerge w:val="restart"/>
            <w:tcBorders>
              <w:top w:val="single" w:color="000000" w:sz="2" w:space="0"/>
              <w:bottom w:val="nil"/>
            </w:tcBorders>
            <w:vAlign w:val="top"/>
          </w:tcPr>
          <w:p w14:paraId="10AC7519">
            <w:pPr>
              <w:spacing w:line="364" w:lineRule="auto"/>
              <w:rPr>
                <w:rFonts w:ascii="Arial"/>
                <w:sz w:val="21"/>
              </w:rPr>
            </w:pPr>
          </w:p>
          <w:p w14:paraId="48ACC90F">
            <w:pPr>
              <w:spacing w:before="62" w:line="228" w:lineRule="auto"/>
              <w:ind w:left="402"/>
              <w:rPr>
                <w:rFonts w:ascii="宋体" w:hAnsi="宋体" w:eastAsia="宋体" w:cs="宋体"/>
                <w:sz w:val="19"/>
                <w:szCs w:val="19"/>
              </w:rPr>
            </w:pPr>
            <w:r>
              <w:rPr>
                <w:rFonts w:ascii="宋体" w:hAnsi="宋体" w:eastAsia="宋体" w:cs="宋体"/>
                <w:spacing w:val="7"/>
                <w:sz w:val="19"/>
                <w:szCs w:val="19"/>
              </w:rPr>
              <w:t>经营收</w:t>
            </w:r>
            <w:r>
              <w:rPr>
                <w:rFonts w:ascii="宋体" w:hAnsi="宋体" w:eastAsia="宋体" w:cs="宋体"/>
                <w:spacing w:val="6"/>
                <w:sz w:val="19"/>
                <w:szCs w:val="19"/>
              </w:rPr>
              <w:t>入</w:t>
            </w:r>
          </w:p>
        </w:tc>
        <w:tc>
          <w:tcPr>
            <w:tcW w:w="1609" w:type="dxa"/>
            <w:vMerge w:val="restart"/>
            <w:tcBorders>
              <w:top w:val="single" w:color="000000" w:sz="2" w:space="0"/>
              <w:bottom w:val="nil"/>
            </w:tcBorders>
            <w:vAlign w:val="top"/>
          </w:tcPr>
          <w:p w14:paraId="47BA4D8C">
            <w:pPr>
              <w:spacing w:before="171" w:line="514" w:lineRule="exact"/>
              <w:ind w:left="420"/>
              <w:rPr>
                <w:rFonts w:ascii="宋体" w:hAnsi="宋体" w:eastAsia="宋体" w:cs="宋体"/>
                <w:sz w:val="19"/>
                <w:szCs w:val="19"/>
              </w:rPr>
            </w:pPr>
            <w:r>
              <w:rPr>
                <w:rFonts w:ascii="宋体" w:hAnsi="宋体" w:eastAsia="宋体" w:cs="宋体"/>
                <w:spacing w:val="4"/>
                <w:position w:val="24"/>
                <w:sz w:val="19"/>
                <w:szCs w:val="19"/>
              </w:rPr>
              <w:t>附</w:t>
            </w:r>
            <w:r>
              <w:rPr>
                <w:rFonts w:ascii="宋体" w:hAnsi="宋体" w:eastAsia="宋体" w:cs="宋体"/>
                <w:spacing w:val="3"/>
                <w:position w:val="24"/>
                <w:sz w:val="19"/>
                <w:szCs w:val="19"/>
              </w:rPr>
              <w:t>属单位</w:t>
            </w:r>
          </w:p>
          <w:p w14:paraId="0165A6E7">
            <w:pPr>
              <w:spacing w:line="228" w:lineRule="auto"/>
              <w:ind w:left="406"/>
              <w:rPr>
                <w:rFonts w:ascii="宋体" w:hAnsi="宋体" w:eastAsia="宋体" w:cs="宋体"/>
                <w:sz w:val="19"/>
                <w:szCs w:val="19"/>
              </w:rPr>
            </w:pPr>
            <w:r>
              <w:rPr>
                <w:rFonts w:ascii="宋体" w:hAnsi="宋体" w:eastAsia="宋体" w:cs="宋体"/>
                <w:spacing w:val="7"/>
                <w:sz w:val="19"/>
                <w:szCs w:val="19"/>
              </w:rPr>
              <w:t>上缴收</w:t>
            </w:r>
            <w:r>
              <w:rPr>
                <w:rFonts w:ascii="宋体" w:hAnsi="宋体" w:eastAsia="宋体" w:cs="宋体"/>
                <w:spacing w:val="6"/>
                <w:sz w:val="19"/>
                <w:szCs w:val="19"/>
              </w:rPr>
              <w:t>入</w:t>
            </w:r>
          </w:p>
        </w:tc>
        <w:tc>
          <w:tcPr>
            <w:tcW w:w="1615" w:type="dxa"/>
            <w:vMerge w:val="restart"/>
            <w:tcBorders>
              <w:top w:val="single" w:color="000000" w:sz="2" w:space="0"/>
              <w:bottom w:val="nil"/>
            </w:tcBorders>
            <w:vAlign w:val="top"/>
          </w:tcPr>
          <w:p w14:paraId="2DC70F3C">
            <w:pPr>
              <w:spacing w:line="364" w:lineRule="auto"/>
              <w:rPr>
                <w:rFonts w:ascii="Arial"/>
                <w:sz w:val="21"/>
              </w:rPr>
            </w:pPr>
          </w:p>
          <w:p w14:paraId="1EBE8C6A">
            <w:pPr>
              <w:spacing w:before="62" w:line="228" w:lineRule="auto"/>
              <w:ind w:left="404"/>
              <w:rPr>
                <w:rFonts w:ascii="宋体" w:hAnsi="宋体" w:eastAsia="宋体" w:cs="宋体"/>
                <w:sz w:val="19"/>
                <w:szCs w:val="19"/>
              </w:rPr>
            </w:pPr>
            <w:r>
              <w:rPr>
                <w:rFonts w:ascii="宋体" w:hAnsi="宋体" w:eastAsia="宋体" w:cs="宋体"/>
                <w:spacing w:val="7"/>
                <w:sz w:val="19"/>
                <w:szCs w:val="19"/>
              </w:rPr>
              <w:t>其他收入</w:t>
            </w:r>
          </w:p>
        </w:tc>
      </w:tr>
      <w:tr w14:paraId="53235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900" w:type="dxa"/>
            <w:tcBorders>
              <w:top w:val="single" w:color="000000" w:sz="2" w:space="0"/>
              <w:bottom w:val="single" w:color="000000" w:sz="2" w:space="0"/>
            </w:tcBorders>
            <w:vAlign w:val="top"/>
          </w:tcPr>
          <w:p w14:paraId="4B414803">
            <w:pPr>
              <w:spacing w:before="283" w:line="228" w:lineRule="auto"/>
              <w:ind w:left="43"/>
              <w:rPr>
                <w:rFonts w:ascii="宋体" w:hAnsi="宋体" w:eastAsia="宋体" w:cs="宋体"/>
                <w:sz w:val="19"/>
                <w:szCs w:val="19"/>
              </w:rPr>
            </w:pPr>
            <w:r>
              <w:rPr>
                <w:rFonts w:ascii="宋体" w:hAnsi="宋体" w:eastAsia="宋体" w:cs="宋体"/>
                <w:spacing w:val="8"/>
                <w:sz w:val="19"/>
                <w:szCs w:val="19"/>
              </w:rPr>
              <w:t>科</w:t>
            </w:r>
            <w:r>
              <w:rPr>
                <w:rFonts w:ascii="宋体" w:hAnsi="宋体" w:eastAsia="宋体" w:cs="宋体"/>
                <w:spacing w:val="7"/>
                <w:sz w:val="19"/>
                <w:szCs w:val="19"/>
              </w:rPr>
              <w:t>目代码</w:t>
            </w:r>
          </w:p>
        </w:tc>
        <w:tc>
          <w:tcPr>
            <w:tcW w:w="3510" w:type="dxa"/>
            <w:tcBorders>
              <w:top w:val="single" w:color="000000" w:sz="2" w:space="0"/>
              <w:bottom w:val="single" w:color="000000" w:sz="2" w:space="0"/>
            </w:tcBorders>
            <w:vAlign w:val="top"/>
          </w:tcPr>
          <w:p w14:paraId="723D2B38">
            <w:pPr>
              <w:spacing w:before="283" w:line="228" w:lineRule="auto"/>
              <w:ind w:left="1343"/>
              <w:rPr>
                <w:rFonts w:ascii="宋体" w:hAnsi="宋体" w:eastAsia="宋体" w:cs="宋体"/>
                <w:sz w:val="19"/>
                <w:szCs w:val="19"/>
              </w:rPr>
            </w:pPr>
            <w:r>
              <w:rPr>
                <w:rFonts w:ascii="宋体" w:hAnsi="宋体" w:eastAsia="宋体" w:cs="宋体"/>
                <w:spacing w:val="8"/>
                <w:sz w:val="19"/>
                <w:szCs w:val="19"/>
              </w:rPr>
              <w:t>科</w:t>
            </w:r>
            <w:r>
              <w:rPr>
                <w:rFonts w:ascii="宋体" w:hAnsi="宋体" w:eastAsia="宋体" w:cs="宋体"/>
                <w:spacing w:val="7"/>
                <w:sz w:val="19"/>
                <w:szCs w:val="19"/>
              </w:rPr>
              <w:t>目名称</w:t>
            </w:r>
          </w:p>
        </w:tc>
        <w:tc>
          <w:tcPr>
            <w:tcW w:w="1606" w:type="dxa"/>
            <w:vMerge w:val="continue"/>
            <w:tcBorders>
              <w:top w:val="nil"/>
              <w:bottom w:val="single" w:color="000000" w:sz="2" w:space="0"/>
            </w:tcBorders>
            <w:vAlign w:val="top"/>
          </w:tcPr>
          <w:p w14:paraId="113623E6">
            <w:pPr>
              <w:rPr>
                <w:rFonts w:ascii="Arial"/>
                <w:sz w:val="21"/>
              </w:rPr>
            </w:pPr>
          </w:p>
        </w:tc>
        <w:tc>
          <w:tcPr>
            <w:tcW w:w="1607" w:type="dxa"/>
            <w:vMerge w:val="continue"/>
            <w:tcBorders>
              <w:top w:val="nil"/>
              <w:bottom w:val="single" w:color="000000" w:sz="2" w:space="0"/>
            </w:tcBorders>
            <w:vAlign w:val="top"/>
          </w:tcPr>
          <w:p w14:paraId="074F8608">
            <w:pPr>
              <w:rPr>
                <w:rFonts w:ascii="Arial"/>
                <w:sz w:val="21"/>
              </w:rPr>
            </w:pPr>
          </w:p>
        </w:tc>
        <w:tc>
          <w:tcPr>
            <w:tcW w:w="1607" w:type="dxa"/>
            <w:vMerge w:val="continue"/>
            <w:tcBorders>
              <w:top w:val="nil"/>
              <w:bottom w:val="single" w:color="000000" w:sz="2" w:space="0"/>
            </w:tcBorders>
            <w:vAlign w:val="top"/>
          </w:tcPr>
          <w:p w14:paraId="269F029D">
            <w:pPr>
              <w:rPr>
                <w:rFonts w:ascii="Arial"/>
                <w:sz w:val="21"/>
              </w:rPr>
            </w:pPr>
          </w:p>
        </w:tc>
        <w:tc>
          <w:tcPr>
            <w:tcW w:w="1606" w:type="dxa"/>
            <w:vMerge w:val="continue"/>
            <w:tcBorders>
              <w:top w:val="nil"/>
              <w:bottom w:val="single" w:color="000000" w:sz="2" w:space="0"/>
            </w:tcBorders>
            <w:vAlign w:val="top"/>
          </w:tcPr>
          <w:p w14:paraId="61942F6F">
            <w:pPr>
              <w:rPr>
                <w:rFonts w:ascii="Arial"/>
                <w:sz w:val="21"/>
              </w:rPr>
            </w:pPr>
          </w:p>
        </w:tc>
        <w:tc>
          <w:tcPr>
            <w:tcW w:w="1606" w:type="dxa"/>
            <w:vMerge w:val="continue"/>
            <w:tcBorders>
              <w:top w:val="nil"/>
              <w:bottom w:val="single" w:color="000000" w:sz="2" w:space="0"/>
            </w:tcBorders>
            <w:vAlign w:val="top"/>
          </w:tcPr>
          <w:p w14:paraId="242FC1AB">
            <w:pPr>
              <w:rPr>
                <w:rFonts w:ascii="Arial"/>
                <w:sz w:val="21"/>
              </w:rPr>
            </w:pPr>
          </w:p>
        </w:tc>
        <w:tc>
          <w:tcPr>
            <w:tcW w:w="1609" w:type="dxa"/>
            <w:vMerge w:val="continue"/>
            <w:tcBorders>
              <w:top w:val="nil"/>
              <w:bottom w:val="single" w:color="000000" w:sz="2" w:space="0"/>
            </w:tcBorders>
            <w:vAlign w:val="top"/>
          </w:tcPr>
          <w:p w14:paraId="0148FCED">
            <w:pPr>
              <w:rPr>
                <w:rFonts w:ascii="Arial"/>
                <w:sz w:val="21"/>
              </w:rPr>
            </w:pPr>
          </w:p>
        </w:tc>
        <w:tc>
          <w:tcPr>
            <w:tcW w:w="1615" w:type="dxa"/>
            <w:vMerge w:val="continue"/>
            <w:tcBorders>
              <w:top w:val="nil"/>
              <w:bottom w:val="single" w:color="000000" w:sz="2" w:space="0"/>
            </w:tcBorders>
            <w:vAlign w:val="top"/>
          </w:tcPr>
          <w:p w14:paraId="4D2D05F7">
            <w:pPr>
              <w:rPr>
                <w:rFonts w:ascii="Arial"/>
                <w:sz w:val="21"/>
              </w:rPr>
            </w:pPr>
          </w:p>
        </w:tc>
      </w:tr>
      <w:tr w14:paraId="5DC2B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4410" w:type="dxa"/>
            <w:gridSpan w:val="2"/>
            <w:tcBorders>
              <w:top w:val="single" w:color="000000" w:sz="2" w:space="0"/>
              <w:bottom w:val="single" w:color="000000" w:sz="2" w:space="0"/>
            </w:tcBorders>
            <w:vAlign w:val="top"/>
          </w:tcPr>
          <w:p w14:paraId="5878186B">
            <w:pPr>
              <w:spacing w:before="20" w:line="228" w:lineRule="auto"/>
              <w:ind w:left="1999"/>
              <w:rPr>
                <w:rFonts w:ascii="宋体" w:hAnsi="宋体" w:eastAsia="宋体" w:cs="宋体"/>
                <w:sz w:val="19"/>
                <w:szCs w:val="19"/>
              </w:rPr>
            </w:pPr>
            <w:r>
              <w:rPr>
                <w:rFonts w:ascii="宋体" w:hAnsi="宋体" w:eastAsia="宋体" w:cs="宋体"/>
                <w:spacing w:val="5"/>
                <w:sz w:val="19"/>
                <w:szCs w:val="19"/>
              </w:rPr>
              <w:t>栏次</w:t>
            </w:r>
          </w:p>
        </w:tc>
        <w:tc>
          <w:tcPr>
            <w:tcW w:w="1606" w:type="dxa"/>
            <w:tcBorders>
              <w:top w:val="single" w:color="000000" w:sz="2" w:space="0"/>
              <w:bottom w:val="single" w:color="000000" w:sz="2" w:space="0"/>
            </w:tcBorders>
            <w:vAlign w:val="top"/>
          </w:tcPr>
          <w:p w14:paraId="75253DBF">
            <w:pPr>
              <w:spacing w:before="50" w:line="193" w:lineRule="auto"/>
              <w:ind w:left="757"/>
              <w:rPr>
                <w:rFonts w:ascii="宋体" w:hAnsi="宋体" w:eastAsia="宋体" w:cs="宋体"/>
                <w:sz w:val="19"/>
                <w:szCs w:val="19"/>
              </w:rPr>
            </w:pPr>
            <w:r>
              <w:rPr>
                <w:rFonts w:ascii="宋体" w:hAnsi="宋体" w:eastAsia="宋体" w:cs="宋体"/>
                <w:sz w:val="19"/>
                <w:szCs w:val="19"/>
              </w:rPr>
              <w:t>1</w:t>
            </w:r>
          </w:p>
        </w:tc>
        <w:tc>
          <w:tcPr>
            <w:tcW w:w="1607" w:type="dxa"/>
            <w:tcBorders>
              <w:top w:val="single" w:color="000000" w:sz="2" w:space="0"/>
              <w:bottom w:val="single" w:color="000000" w:sz="2" w:space="0"/>
            </w:tcBorders>
            <w:vAlign w:val="top"/>
          </w:tcPr>
          <w:p w14:paraId="3EDAD9E9">
            <w:pPr>
              <w:spacing w:before="51" w:line="192" w:lineRule="auto"/>
              <w:ind w:left="747"/>
              <w:rPr>
                <w:rFonts w:ascii="宋体" w:hAnsi="宋体" w:eastAsia="宋体" w:cs="宋体"/>
                <w:sz w:val="19"/>
                <w:szCs w:val="19"/>
              </w:rPr>
            </w:pPr>
            <w:r>
              <w:rPr>
                <w:rFonts w:ascii="宋体" w:hAnsi="宋体" w:eastAsia="宋体" w:cs="宋体"/>
                <w:sz w:val="19"/>
                <w:szCs w:val="19"/>
              </w:rPr>
              <w:t>2</w:t>
            </w:r>
          </w:p>
        </w:tc>
        <w:tc>
          <w:tcPr>
            <w:tcW w:w="1607" w:type="dxa"/>
            <w:tcBorders>
              <w:top w:val="single" w:color="000000" w:sz="2" w:space="0"/>
              <w:bottom w:val="single" w:color="000000" w:sz="2" w:space="0"/>
            </w:tcBorders>
            <w:vAlign w:val="top"/>
          </w:tcPr>
          <w:p w14:paraId="52CB8CDC">
            <w:pPr>
              <w:spacing w:before="51" w:line="191" w:lineRule="auto"/>
              <w:ind w:left="749"/>
              <w:rPr>
                <w:rFonts w:ascii="宋体" w:hAnsi="宋体" w:eastAsia="宋体" w:cs="宋体"/>
                <w:sz w:val="19"/>
                <w:szCs w:val="19"/>
              </w:rPr>
            </w:pPr>
            <w:r>
              <w:rPr>
                <w:rFonts w:ascii="宋体" w:hAnsi="宋体" w:eastAsia="宋体" w:cs="宋体"/>
                <w:sz w:val="19"/>
                <w:szCs w:val="19"/>
              </w:rPr>
              <w:t>3</w:t>
            </w:r>
          </w:p>
        </w:tc>
        <w:tc>
          <w:tcPr>
            <w:tcW w:w="1606" w:type="dxa"/>
            <w:tcBorders>
              <w:top w:val="single" w:color="000000" w:sz="2" w:space="0"/>
              <w:bottom w:val="single" w:color="000000" w:sz="2" w:space="0"/>
            </w:tcBorders>
            <w:vAlign w:val="top"/>
          </w:tcPr>
          <w:p w14:paraId="7B9A844B">
            <w:pPr>
              <w:spacing w:before="51" w:line="192" w:lineRule="auto"/>
              <w:ind w:left="745"/>
              <w:rPr>
                <w:rFonts w:ascii="宋体" w:hAnsi="宋体" w:eastAsia="宋体" w:cs="宋体"/>
                <w:sz w:val="19"/>
                <w:szCs w:val="19"/>
              </w:rPr>
            </w:pPr>
            <w:r>
              <w:rPr>
                <w:rFonts w:ascii="宋体" w:hAnsi="宋体" w:eastAsia="宋体" w:cs="宋体"/>
                <w:sz w:val="19"/>
                <w:szCs w:val="19"/>
              </w:rPr>
              <w:t>4</w:t>
            </w:r>
          </w:p>
        </w:tc>
        <w:tc>
          <w:tcPr>
            <w:tcW w:w="1606" w:type="dxa"/>
            <w:tcBorders>
              <w:top w:val="single" w:color="000000" w:sz="2" w:space="0"/>
              <w:bottom w:val="single" w:color="000000" w:sz="2" w:space="0"/>
            </w:tcBorders>
            <w:vAlign w:val="top"/>
          </w:tcPr>
          <w:p w14:paraId="14103D9D">
            <w:pPr>
              <w:spacing w:before="53" w:line="189" w:lineRule="auto"/>
              <w:ind w:left="752"/>
              <w:rPr>
                <w:rFonts w:ascii="宋体" w:hAnsi="宋体" w:eastAsia="宋体" w:cs="宋体"/>
                <w:sz w:val="19"/>
                <w:szCs w:val="19"/>
              </w:rPr>
            </w:pPr>
            <w:r>
              <w:rPr>
                <w:rFonts w:ascii="宋体" w:hAnsi="宋体" w:eastAsia="宋体" w:cs="宋体"/>
                <w:sz w:val="19"/>
                <w:szCs w:val="19"/>
              </w:rPr>
              <w:t>5</w:t>
            </w:r>
          </w:p>
        </w:tc>
        <w:tc>
          <w:tcPr>
            <w:tcW w:w="1609" w:type="dxa"/>
            <w:tcBorders>
              <w:top w:val="single" w:color="000000" w:sz="2" w:space="0"/>
              <w:bottom w:val="single" w:color="000000" w:sz="2" w:space="0"/>
            </w:tcBorders>
            <w:vAlign w:val="top"/>
          </w:tcPr>
          <w:p w14:paraId="7ED6C015">
            <w:pPr>
              <w:spacing w:before="51" w:line="191" w:lineRule="auto"/>
              <w:ind w:left="754"/>
              <w:rPr>
                <w:rFonts w:ascii="宋体" w:hAnsi="宋体" w:eastAsia="宋体" w:cs="宋体"/>
                <w:sz w:val="19"/>
                <w:szCs w:val="19"/>
              </w:rPr>
            </w:pPr>
            <w:r>
              <w:rPr>
                <w:rFonts w:ascii="宋体" w:hAnsi="宋体" w:eastAsia="宋体" w:cs="宋体"/>
                <w:sz w:val="19"/>
                <w:szCs w:val="19"/>
              </w:rPr>
              <w:t>6</w:t>
            </w:r>
          </w:p>
        </w:tc>
        <w:tc>
          <w:tcPr>
            <w:tcW w:w="1615" w:type="dxa"/>
            <w:tcBorders>
              <w:top w:val="single" w:color="000000" w:sz="2" w:space="0"/>
              <w:bottom w:val="single" w:color="000000" w:sz="2" w:space="0"/>
            </w:tcBorders>
            <w:vAlign w:val="top"/>
          </w:tcPr>
          <w:p w14:paraId="5B10FD10">
            <w:pPr>
              <w:spacing w:before="53" w:line="189" w:lineRule="auto"/>
              <w:ind w:left="756"/>
              <w:rPr>
                <w:rFonts w:ascii="宋体" w:hAnsi="宋体" w:eastAsia="宋体" w:cs="宋体"/>
                <w:sz w:val="19"/>
                <w:szCs w:val="19"/>
              </w:rPr>
            </w:pPr>
            <w:r>
              <w:rPr>
                <w:rFonts w:ascii="宋体" w:hAnsi="宋体" w:eastAsia="宋体" w:cs="宋体"/>
                <w:sz w:val="19"/>
                <w:szCs w:val="19"/>
              </w:rPr>
              <w:t>7</w:t>
            </w:r>
          </w:p>
        </w:tc>
      </w:tr>
      <w:tr w14:paraId="36B57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4410" w:type="dxa"/>
            <w:gridSpan w:val="2"/>
            <w:tcBorders>
              <w:top w:val="single" w:color="000000" w:sz="2" w:space="0"/>
              <w:bottom w:val="single" w:color="000000" w:sz="2" w:space="0"/>
            </w:tcBorders>
            <w:vAlign w:val="top"/>
          </w:tcPr>
          <w:p w14:paraId="511E06EC">
            <w:pPr>
              <w:spacing w:before="20" w:line="230" w:lineRule="auto"/>
              <w:ind w:left="1551"/>
              <w:rPr>
                <w:rFonts w:ascii="宋体" w:hAnsi="宋体" w:eastAsia="宋体" w:cs="宋体"/>
                <w:sz w:val="19"/>
                <w:szCs w:val="19"/>
              </w:rPr>
            </w:pPr>
            <w:r>
              <w:rPr>
                <w:rFonts w:ascii="宋体" w:hAnsi="宋体" w:eastAsia="宋体" w:cs="宋体"/>
                <w:spacing w:val="7"/>
                <w:sz w:val="19"/>
                <w:szCs w:val="19"/>
              </w:rPr>
              <w:t>合</w:t>
            </w:r>
            <w:r>
              <w:rPr>
                <w:rFonts w:ascii="宋体" w:hAnsi="宋体" w:eastAsia="宋体" w:cs="宋体"/>
                <w:spacing w:val="4"/>
                <w:sz w:val="19"/>
                <w:szCs w:val="19"/>
              </w:rPr>
              <w:t xml:space="preserve">         计</w:t>
            </w:r>
          </w:p>
        </w:tc>
        <w:tc>
          <w:tcPr>
            <w:tcW w:w="1606" w:type="dxa"/>
            <w:tcBorders>
              <w:top w:val="single" w:color="000000" w:sz="2" w:space="0"/>
              <w:bottom w:val="single" w:color="000000" w:sz="2" w:space="0"/>
            </w:tcBorders>
            <w:vAlign w:val="center"/>
          </w:tcPr>
          <w:p w14:paraId="4C064CDC">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16396.3</w:t>
            </w:r>
          </w:p>
        </w:tc>
        <w:tc>
          <w:tcPr>
            <w:tcW w:w="1607" w:type="dxa"/>
            <w:tcBorders>
              <w:top w:val="single" w:color="000000" w:sz="2" w:space="0"/>
              <w:bottom w:val="single" w:color="000000" w:sz="2" w:space="0"/>
            </w:tcBorders>
            <w:vAlign w:val="center"/>
          </w:tcPr>
          <w:p w14:paraId="3B323899">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681.37</w:t>
            </w:r>
          </w:p>
        </w:tc>
        <w:tc>
          <w:tcPr>
            <w:tcW w:w="1607" w:type="dxa"/>
            <w:tcBorders>
              <w:top w:val="single" w:color="000000" w:sz="2" w:space="0"/>
              <w:bottom w:val="single" w:color="000000" w:sz="2" w:space="0"/>
            </w:tcBorders>
            <w:vAlign w:val="center"/>
          </w:tcPr>
          <w:p w14:paraId="1651E7E9">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0.0</w:t>
            </w:r>
          </w:p>
        </w:tc>
        <w:tc>
          <w:tcPr>
            <w:tcW w:w="1606" w:type="dxa"/>
            <w:tcBorders>
              <w:top w:val="single" w:color="000000" w:sz="2" w:space="0"/>
              <w:bottom w:val="single" w:color="000000" w:sz="2" w:space="0"/>
            </w:tcBorders>
            <w:vAlign w:val="center"/>
          </w:tcPr>
          <w:p w14:paraId="5A5974BF">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15646.15</w:t>
            </w:r>
          </w:p>
        </w:tc>
        <w:tc>
          <w:tcPr>
            <w:tcW w:w="1606" w:type="dxa"/>
            <w:tcBorders>
              <w:top w:val="single" w:color="000000" w:sz="2" w:space="0"/>
              <w:bottom w:val="single" w:color="000000" w:sz="2" w:space="0"/>
            </w:tcBorders>
            <w:vAlign w:val="center"/>
          </w:tcPr>
          <w:p w14:paraId="46783E4E">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0.0</w:t>
            </w:r>
          </w:p>
        </w:tc>
        <w:tc>
          <w:tcPr>
            <w:tcW w:w="1609" w:type="dxa"/>
            <w:tcBorders>
              <w:top w:val="single" w:color="000000" w:sz="2" w:space="0"/>
              <w:bottom w:val="single" w:color="000000" w:sz="2" w:space="0"/>
            </w:tcBorders>
            <w:vAlign w:val="center"/>
          </w:tcPr>
          <w:p w14:paraId="7AAEAC6B">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0.0</w:t>
            </w:r>
          </w:p>
        </w:tc>
        <w:tc>
          <w:tcPr>
            <w:tcW w:w="1615" w:type="dxa"/>
            <w:tcBorders>
              <w:top w:val="single" w:color="000000" w:sz="2" w:space="0"/>
              <w:bottom w:val="single" w:color="000000" w:sz="2" w:space="0"/>
            </w:tcBorders>
            <w:vAlign w:val="center"/>
          </w:tcPr>
          <w:p w14:paraId="671DDB33">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68.77</w:t>
            </w:r>
          </w:p>
        </w:tc>
      </w:tr>
      <w:tr w14:paraId="37F8F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1830A05A">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208</w:t>
            </w:r>
          </w:p>
        </w:tc>
        <w:tc>
          <w:tcPr>
            <w:tcW w:w="3510" w:type="dxa"/>
            <w:tcBorders>
              <w:top w:val="single" w:color="000000" w:sz="2" w:space="0"/>
              <w:bottom w:val="single" w:color="000000" w:sz="2" w:space="0"/>
            </w:tcBorders>
            <w:vAlign w:val="top"/>
          </w:tcPr>
          <w:p w14:paraId="2A73B19F">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社会保障和就业支出</w:t>
            </w:r>
          </w:p>
        </w:tc>
        <w:tc>
          <w:tcPr>
            <w:tcW w:w="1606" w:type="dxa"/>
            <w:tcBorders>
              <w:top w:val="single" w:color="000000" w:sz="2" w:space="0"/>
              <w:bottom w:val="single" w:color="000000" w:sz="2" w:space="0"/>
            </w:tcBorders>
            <w:vAlign w:val="top"/>
          </w:tcPr>
          <w:p w14:paraId="0E523F34">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15750.05</w:t>
            </w:r>
          </w:p>
        </w:tc>
        <w:tc>
          <w:tcPr>
            <w:tcW w:w="1607" w:type="dxa"/>
            <w:tcBorders>
              <w:top w:val="single" w:color="000000" w:sz="2" w:space="0"/>
              <w:bottom w:val="single" w:color="000000" w:sz="2" w:space="0"/>
            </w:tcBorders>
            <w:vAlign w:val="top"/>
          </w:tcPr>
          <w:p w14:paraId="5D5AC941">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35.12</w:t>
            </w:r>
          </w:p>
        </w:tc>
        <w:tc>
          <w:tcPr>
            <w:tcW w:w="1607" w:type="dxa"/>
            <w:tcBorders>
              <w:top w:val="single" w:color="000000" w:sz="2" w:space="0"/>
              <w:bottom w:val="single" w:color="000000" w:sz="2" w:space="0"/>
            </w:tcBorders>
            <w:vAlign w:val="top"/>
          </w:tcPr>
          <w:p w14:paraId="0B70FE2C">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3D88C037">
            <w:pPr>
              <w:jc w:val="right"/>
              <w:rPr>
                <w:rFonts w:ascii="Arial"/>
                <w:sz w:val="21"/>
              </w:rPr>
            </w:pPr>
            <w:r>
              <w:rPr>
                <w:rFonts w:hint="eastAsia" w:ascii="宋体" w:hAnsi="宋体" w:eastAsia="宋体" w:cs="宋体"/>
                <w:spacing w:val="5"/>
                <w:sz w:val="19"/>
                <w:szCs w:val="19"/>
              </w:rPr>
              <w:t>15646.15</w:t>
            </w:r>
          </w:p>
        </w:tc>
        <w:tc>
          <w:tcPr>
            <w:tcW w:w="1606" w:type="dxa"/>
            <w:tcBorders>
              <w:top w:val="single" w:color="000000" w:sz="2" w:space="0"/>
              <w:bottom w:val="single" w:color="000000" w:sz="2" w:space="0"/>
            </w:tcBorders>
            <w:vAlign w:val="top"/>
          </w:tcPr>
          <w:p w14:paraId="05CF39E0">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6D8AD108">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73A53B6D">
            <w:pPr>
              <w:jc w:val="right"/>
              <w:rPr>
                <w:rFonts w:ascii="Arial"/>
                <w:sz w:val="21"/>
              </w:rPr>
            </w:pPr>
            <w:r>
              <w:rPr>
                <w:rFonts w:hint="eastAsia" w:ascii="宋体" w:hAnsi="宋体" w:eastAsia="宋体" w:cs="宋体"/>
                <w:spacing w:val="5"/>
                <w:sz w:val="19"/>
                <w:szCs w:val="19"/>
              </w:rPr>
              <w:t>68.77</w:t>
            </w:r>
          </w:p>
        </w:tc>
      </w:tr>
      <w:tr w14:paraId="2E682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4256749E">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20802</w:t>
            </w:r>
          </w:p>
        </w:tc>
        <w:tc>
          <w:tcPr>
            <w:tcW w:w="3510" w:type="dxa"/>
            <w:tcBorders>
              <w:top w:val="single" w:color="000000" w:sz="2" w:space="0"/>
              <w:bottom w:val="single" w:color="000000" w:sz="2" w:space="0"/>
            </w:tcBorders>
            <w:vAlign w:val="top"/>
          </w:tcPr>
          <w:p w14:paraId="030EDBA8">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民政管理事务</w:t>
            </w:r>
          </w:p>
        </w:tc>
        <w:tc>
          <w:tcPr>
            <w:tcW w:w="1606" w:type="dxa"/>
            <w:tcBorders>
              <w:top w:val="single" w:color="000000" w:sz="2" w:space="0"/>
              <w:bottom w:val="single" w:color="000000" w:sz="2" w:space="0"/>
            </w:tcBorders>
            <w:vAlign w:val="top"/>
          </w:tcPr>
          <w:p w14:paraId="021F55D1">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15714.93</w:t>
            </w:r>
          </w:p>
        </w:tc>
        <w:tc>
          <w:tcPr>
            <w:tcW w:w="1607" w:type="dxa"/>
            <w:tcBorders>
              <w:top w:val="single" w:color="000000" w:sz="2" w:space="0"/>
              <w:bottom w:val="single" w:color="000000" w:sz="2" w:space="0"/>
            </w:tcBorders>
            <w:vAlign w:val="top"/>
          </w:tcPr>
          <w:p w14:paraId="5AB89ED2">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0.0</w:t>
            </w:r>
          </w:p>
        </w:tc>
        <w:tc>
          <w:tcPr>
            <w:tcW w:w="1607" w:type="dxa"/>
            <w:tcBorders>
              <w:top w:val="single" w:color="000000" w:sz="2" w:space="0"/>
              <w:bottom w:val="single" w:color="000000" w:sz="2" w:space="0"/>
            </w:tcBorders>
            <w:vAlign w:val="top"/>
          </w:tcPr>
          <w:p w14:paraId="5849A138">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4E35E63B">
            <w:pPr>
              <w:jc w:val="right"/>
              <w:rPr>
                <w:rFonts w:ascii="Arial"/>
                <w:sz w:val="21"/>
              </w:rPr>
            </w:pPr>
            <w:r>
              <w:rPr>
                <w:rFonts w:hint="eastAsia" w:ascii="宋体" w:hAnsi="宋体" w:eastAsia="宋体" w:cs="宋体"/>
                <w:spacing w:val="5"/>
                <w:sz w:val="19"/>
                <w:szCs w:val="19"/>
              </w:rPr>
              <w:t>15646.15</w:t>
            </w:r>
          </w:p>
        </w:tc>
        <w:tc>
          <w:tcPr>
            <w:tcW w:w="1606" w:type="dxa"/>
            <w:tcBorders>
              <w:top w:val="single" w:color="000000" w:sz="2" w:space="0"/>
              <w:bottom w:val="single" w:color="000000" w:sz="2" w:space="0"/>
            </w:tcBorders>
            <w:vAlign w:val="top"/>
          </w:tcPr>
          <w:p w14:paraId="0ED55444">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051658AC">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2E767ACD">
            <w:pPr>
              <w:jc w:val="right"/>
              <w:rPr>
                <w:rFonts w:ascii="Arial"/>
                <w:sz w:val="21"/>
              </w:rPr>
            </w:pPr>
            <w:r>
              <w:rPr>
                <w:rFonts w:hint="eastAsia" w:ascii="宋体" w:hAnsi="宋体" w:eastAsia="宋体" w:cs="宋体"/>
                <w:spacing w:val="5"/>
                <w:sz w:val="19"/>
                <w:szCs w:val="19"/>
              </w:rPr>
              <w:t>68.77</w:t>
            </w:r>
          </w:p>
        </w:tc>
      </w:tr>
      <w:tr w14:paraId="54FF0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71D0955A">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2080299</w:t>
            </w:r>
          </w:p>
        </w:tc>
        <w:tc>
          <w:tcPr>
            <w:tcW w:w="3510" w:type="dxa"/>
            <w:tcBorders>
              <w:top w:val="single" w:color="000000" w:sz="2" w:space="0"/>
              <w:bottom w:val="single" w:color="000000" w:sz="2" w:space="0"/>
            </w:tcBorders>
            <w:vAlign w:val="top"/>
          </w:tcPr>
          <w:p w14:paraId="5F15EEE4">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 xml:space="preserve">  其他民政管理事务支出</w:t>
            </w:r>
          </w:p>
        </w:tc>
        <w:tc>
          <w:tcPr>
            <w:tcW w:w="1606" w:type="dxa"/>
            <w:tcBorders>
              <w:top w:val="single" w:color="000000" w:sz="2" w:space="0"/>
              <w:bottom w:val="single" w:color="000000" w:sz="2" w:space="0"/>
            </w:tcBorders>
            <w:vAlign w:val="top"/>
          </w:tcPr>
          <w:p w14:paraId="5CF32C89">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15714.93</w:t>
            </w:r>
          </w:p>
        </w:tc>
        <w:tc>
          <w:tcPr>
            <w:tcW w:w="1607" w:type="dxa"/>
            <w:tcBorders>
              <w:top w:val="single" w:color="000000" w:sz="2" w:space="0"/>
              <w:bottom w:val="single" w:color="000000" w:sz="2" w:space="0"/>
            </w:tcBorders>
            <w:vAlign w:val="top"/>
          </w:tcPr>
          <w:p w14:paraId="51D7B0E3">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0.0</w:t>
            </w:r>
          </w:p>
        </w:tc>
        <w:tc>
          <w:tcPr>
            <w:tcW w:w="1607" w:type="dxa"/>
            <w:tcBorders>
              <w:top w:val="single" w:color="000000" w:sz="2" w:space="0"/>
              <w:bottom w:val="single" w:color="000000" w:sz="2" w:space="0"/>
            </w:tcBorders>
            <w:vAlign w:val="top"/>
          </w:tcPr>
          <w:p w14:paraId="377225EF">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42BA19A2">
            <w:pPr>
              <w:jc w:val="right"/>
              <w:rPr>
                <w:rFonts w:ascii="Arial"/>
                <w:sz w:val="21"/>
              </w:rPr>
            </w:pPr>
            <w:r>
              <w:rPr>
                <w:rFonts w:hint="eastAsia" w:ascii="宋体" w:hAnsi="宋体" w:eastAsia="宋体" w:cs="宋体"/>
                <w:spacing w:val="5"/>
                <w:sz w:val="19"/>
                <w:szCs w:val="19"/>
              </w:rPr>
              <w:t>15646.15</w:t>
            </w:r>
          </w:p>
        </w:tc>
        <w:tc>
          <w:tcPr>
            <w:tcW w:w="1606" w:type="dxa"/>
            <w:tcBorders>
              <w:top w:val="single" w:color="000000" w:sz="2" w:space="0"/>
              <w:bottom w:val="single" w:color="000000" w:sz="2" w:space="0"/>
            </w:tcBorders>
            <w:vAlign w:val="top"/>
          </w:tcPr>
          <w:p w14:paraId="5F88E3B3">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2A1F0D21">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584D69DE">
            <w:pPr>
              <w:jc w:val="right"/>
              <w:rPr>
                <w:rFonts w:ascii="Arial"/>
                <w:sz w:val="21"/>
              </w:rPr>
            </w:pPr>
            <w:r>
              <w:rPr>
                <w:rFonts w:hint="eastAsia" w:ascii="宋体" w:hAnsi="宋体" w:eastAsia="宋体" w:cs="宋体"/>
                <w:spacing w:val="5"/>
                <w:sz w:val="19"/>
                <w:szCs w:val="19"/>
              </w:rPr>
              <w:t>68.77</w:t>
            </w:r>
          </w:p>
        </w:tc>
      </w:tr>
      <w:tr w14:paraId="5900C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0E6BA222">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20807</w:t>
            </w:r>
          </w:p>
        </w:tc>
        <w:tc>
          <w:tcPr>
            <w:tcW w:w="3510" w:type="dxa"/>
            <w:tcBorders>
              <w:top w:val="single" w:color="000000" w:sz="2" w:space="0"/>
              <w:bottom w:val="single" w:color="000000" w:sz="2" w:space="0"/>
            </w:tcBorders>
            <w:vAlign w:val="top"/>
          </w:tcPr>
          <w:p w14:paraId="1BD61B99">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就业补助</w:t>
            </w:r>
          </w:p>
        </w:tc>
        <w:tc>
          <w:tcPr>
            <w:tcW w:w="1606" w:type="dxa"/>
            <w:tcBorders>
              <w:top w:val="single" w:color="000000" w:sz="2" w:space="0"/>
              <w:bottom w:val="single" w:color="000000" w:sz="2" w:space="0"/>
            </w:tcBorders>
            <w:vAlign w:val="top"/>
          </w:tcPr>
          <w:p w14:paraId="0296EB73">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34.32</w:t>
            </w:r>
          </w:p>
        </w:tc>
        <w:tc>
          <w:tcPr>
            <w:tcW w:w="1607" w:type="dxa"/>
            <w:tcBorders>
              <w:top w:val="single" w:color="000000" w:sz="2" w:space="0"/>
              <w:bottom w:val="single" w:color="000000" w:sz="2" w:space="0"/>
            </w:tcBorders>
            <w:vAlign w:val="top"/>
          </w:tcPr>
          <w:p w14:paraId="625AB64D">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34.32</w:t>
            </w:r>
          </w:p>
        </w:tc>
        <w:tc>
          <w:tcPr>
            <w:tcW w:w="1607" w:type="dxa"/>
            <w:tcBorders>
              <w:top w:val="single" w:color="000000" w:sz="2" w:space="0"/>
              <w:bottom w:val="single" w:color="000000" w:sz="2" w:space="0"/>
            </w:tcBorders>
            <w:vAlign w:val="top"/>
          </w:tcPr>
          <w:p w14:paraId="483AB0C7">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2EBF8032">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251B61BD">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7EDE9022">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002A8EDA">
            <w:pPr>
              <w:jc w:val="right"/>
              <w:rPr>
                <w:rFonts w:ascii="Arial"/>
                <w:sz w:val="21"/>
              </w:rPr>
            </w:pPr>
            <w:r>
              <w:rPr>
                <w:rFonts w:hint="eastAsia" w:ascii="宋体" w:hAnsi="宋体" w:eastAsia="宋体" w:cs="宋体"/>
                <w:spacing w:val="5"/>
                <w:sz w:val="19"/>
                <w:szCs w:val="19"/>
              </w:rPr>
              <w:t>0.0</w:t>
            </w:r>
          </w:p>
        </w:tc>
      </w:tr>
      <w:tr w14:paraId="6FED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43FBCAC9">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2080711</w:t>
            </w:r>
          </w:p>
        </w:tc>
        <w:tc>
          <w:tcPr>
            <w:tcW w:w="3510" w:type="dxa"/>
            <w:tcBorders>
              <w:top w:val="single" w:color="000000" w:sz="2" w:space="0"/>
              <w:bottom w:val="single" w:color="000000" w:sz="2" w:space="0"/>
            </w:tcBorders>
            <w:vAlign w:val="top"/>
          </w:tcPr>
          <w:p w14:paraId="6D3EC35C">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 xml:space="preserve">  就业见习补贴</w:t>
            </w:r>
          </w:p>
        </w:tc>
        <w:tc>
          <w:tcPr>
            <w:tcW w:w="1606" w:type="dxa"/>
            <w:tcBorders>
              <w:top w:val="single" w:color="000000" w:sz="2" w:space="0"/>
              <w:bottom w:val="single" w:color="000000" w:sz="2" w:space="0"/>
            </w:tcBorders>
            <w:vAlign w:val="top"/>
          </w:tcPr>
          <w:p w14:paraId="14CC977E">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26.17</w:t>
            </w:r>
          </w:p>
        </w:tc>
        <w:tc>
          <w:tcPr>
            <w:tcW w:w="1607" w:type="dxa"/>
            <w:tcBorders>
              <w:top w:val="single" w:color="000000" w:sz="2" w:space="0"/>
              <w:bottom w:val="single" w:color="000000" w:sz="2" w:space="0"/>
            </w:tcBorders>
            <w:vAlign w:val="top"/>
          </w:tcPr>
          <w:p w14:paraId="217A6A64">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26.17</w:t>
            </w:r>
          </w:p>
        </w:tc>
        <w:tc>
          <w:tcPr>
            <w:tcW w:w="1607" w:type="dxa"/>
            <w:tcBorders>
              <w:top w:val="single" w:color="000000" w:sz="2" w:space="0"/>
              <w:bottom w:val="single" w:color="000000" w:sz="2" w:space="0"/>
            </w:tcBorders>
            <w:vAlign w:val="top"/>
          </w:tcPr>
          <w:p w14:paraId="78A7F879">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2CEA5561">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1DFD328F">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6C094A26">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72398AC2">
            <w:pPr>
              <w:jc w:val="right"/>
              <w:rPr>
                <w:rFonts w:ascii="Arial"/>
                <w:sz w:val="21"/>
              </w:rPr>
            </w:pPr>
            <w:r>
              <w:rPr>
                <w:rFonts w:hint="eastAsia" w:ascii="宋体" w:hAnsi="宋体" w:eastAsia="宋体" w:cs="宋体"/>
                <w:spacing w:val="5"/>
                <w:sz w:val="19"/>
                <w:szCs w:val="19"/>
              </w:rPr>
              <w:t>0.0</w:t>
            </w:r>
          </w:p>
        </w:tc>
      </w:tr>
      <w:tr w14:paraId="1D4D2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633095E2">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2080799</w:t>
            </w:r>
          </w:p>
        </w:tc>
        <w:tc>
          <w:tcPr>
            <w:tcW w:w="3510" w:type="dxa"/>
            <w:tcBorders>
              <w:top w:val="single" w:color="000000" w:sz="2" w:space="0"/>
              <w:bottom w:val="single" w:color="000000" w:sz="2" w:space="0"/>
            </w:tcBorders>
            <w:vAlign w:val="top"/>
          </w:tcPr>
          <w:p w14:paraId="4143FA34">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 xml:space="preserve">  其他就业补助支出</w:t>
            </w:r>
          </w:p>
        </w:tc>
        <w:tc>
          <w:tcPr>
            <w:tcW w:w="1606" w:type="dxa"/>
            <w:tcBorders>
              <w:top w:val="single" w:color="000000" w:sz="2" w:space="0"/>
              <w:bottom w:val="single" w:color="000000" w:sz="2" w:space="0"/>
            </w:tcBorders>
            <w:vAlign w:val="top"/>
          </w:tcPr>
          <w:p w14:paraId="3095DDA4">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8.15</w:t>
            </w:r>
          </w:p>
        </w:tc>
        <w:tc>
          <w:tcPr>
            <w:tcW w:w="1607" w:type="dxa"/>
            <w:tcBorders>
              <w:top w:val="single" w:color="000000" w:sz="2" w:space="0"/>
              <w:bottom w:val="single" w:color="000000" w:sz="2" w:space="0"/>
            </w:tcBorders>
            <w:vAlign w:val="top"/>
          </w:tcPr>
          <w:p w14:paraId="6EA1DC0A">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8.15</w:t>
            </w:r>
          </w:p>
        </w:tc>
        <w:tc>
          <w:tcPr>
            <w:tcW w:w="1607" w:type="dxa"/>
            <w:tcBorders>
              <w:top w:val="single" w:color="000000" w:sz="2" w:space="0"/>
              <w:bottom w:val="single" w:color="000000" w:sz="2" w:space="0"/>
            </w:tcBorders>
            <w:vAlign w:val="top"/>
          </w:tcPr>
          <w:p w14:paraId="60883DBE">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464173EC">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122600F7">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065457CD">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482AC4F7">
            <w:pPr>
              <w:jc w:val="right"/>
              <w:rPr>
                <w:rFonts w:ascii="Arial"/>
                <w:sz w:val="21"/>
              </w:rPr>
            </w:pPr>
            <w:r>
              <w:rPr>
                <w:rFonts w:hint="eastAsia" w:ascii="宋体" w:hAnsi="宋体" w:eastAsia="宋体" w:cs="宋体"/>
                <w:spacing w:val="5"/>
                <w:sz w:val="19"/>
                <w:szCs w:val="19"/>
              </w:rPr>
              <w:t>0.0</w:t>
            </w:r>
          </w:p>
        </w:tc>
      </w:tr>
      <w:tr w14:paraId="30CE8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1F2C025F">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20811</w:t>
            </w:r>
          </w:p>
        </w:tc>
        <w:tc>
          <w:tcPr>
            <w:tcW w:w="3510" w:type="dxa"/>
            <w:tcBorders>
              <w:top w:val="single" w:color="000000" w:sz="2" w:space="0"/>
              <w:bottom w:val="single" w:color="000000" w:sz="2" w:space="0"/>
            </w:tcBorders>
            <w:vAlign w:val="top"/>
          </w:tcPr>
          <w:p w14:paraId="7B6B0EFF">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残疾人事业</w:t>
            </w:r>
          </w:p>
        </w:tc>
        <w:tc>
          <w:tcPr>
            <w:tcW w:w="1606" w:type="dxa"/>
            <w:tcBorders>
              <w:top w:val="single" w:color="000000" w:sz="2" w:space="0"/>
              <w:bottom w:val="single" w:color="000000" w:sz="2" w:space="0"/>
            </w:tcBorders>
            <w:vAlign w:val="top"/>
          </w:tcPr>
          <w:p w14:paraId="68745881">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0.8</w:t>
            </w:r>
          </w:p>
        </w:tc>
        <w:tc>
          <w:tcPr>
            <w:tcW w:w="1607" w:type="dxa"/>
            <w:tcBorders>
              <w:top w:val="single" w:color="000000" w:sz="2" w:space="0"/>
              <w:bottom w:val="single" w:color="000000" w:sz="2" w:space="0"/>
            </w:tcBorders>
            <w:vAlign w:val="top"/>
          </w:tcPr>
          <w:p w14:paraId="18D1C552">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0.8</w:t>
            </w:r>
          </w:p>
        </w:tc>
        <w:tc>
          <w:tcPr>
            <w:tcW w:w="1607" w:type="dxa"/>
            <w:tcBorders>
              <w:top w:val="single" w:color="000000" w:sz="2" w:space="0"/>
              <w:bottom w:val="single" w:color="000000" w:sz="2" w:space="0"/>
            </w:tcBorders>
            <w:vAlign w:val="top"/>
          </w:tcPr>
          <w:p w14:paraId="3D8E5271">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1AA58B0B">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7DA08247">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032A38F0">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2ABBA2A6">
            <w:pPr>
              <w:jc w:val="right"/>
              <w:rPr>
                <w:rFonts w:ascii="Arial"/>
                <w:sz w:val="21"/>
              </w:rPr>
            </w:pPr>
            <w:r>
              <w:rPr>
                <w:rFonts w:hint="eastAsia" w:ascii="宋体" w:hAnsi="宋体" w:eastAsia="宋体" w:cs="宋体"/>
                <w:spacing w:val="5"/>
                <w:sz w:val="19"/>
                <w:szCs w:val="19"/>
              </w:rPr>
              <w:t>0.0</w:t>
            </w:r>
          </w:p>
        </w:tc>
      </w:tr>
      <w:tr w14:paraId="610E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35387518">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2081105</w:t>
            </w:r>
          </w:p>
        </w:tc>
        <w:tc>
          <w:tcPr>
            <w:tcW w:w="3510" w:type="dxa"/>
            <w:tcBorders>
              <w:top w:val="single" w:color="000000" w:sz="2" w:space="0"/>
              <w:bottom w:val="single" w:color="000000" w:sz="2" w:space="0"/>
            </w:tcBorders>
            <w:vAlign w:val="top"/>
          </w:tcPr>
          <w:p w14:paraId="1748C0BD">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 xml:space="preserve">  残疾人就业</w:t>
            </w:r>
          </w:p>
        </w:tc>
        <w:tc>
          <w:tcPr>
            <w:tcW w:w="1606" w:type="dxa"/>
            <w:tcBorders>
              <w:top w:val="single" w:color="000000" w:sz="2" w:space="0"/>
              <w:bottom w:val="single" w:color="000000" w:sz="2" w:space="0"/>
            </w:tcBorders>
            <w:vAlign w:val="top"/>
          </w:tcPr>
          <w:p w14:paraId="6DE33841">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0.8</w:t>
            </w:r>
          </w:p>
        </w:tc>
        <w:tc>
          <w:tcPr>
            <w:tcW w:w="1607" w:type="dxa"/>
            <w:tcBorders>
              <w:top w:val="single" w:color="000000" w:sz="2" w:space="0"/>
              <w:bottom w:val="single" w:color="000000" w:sz="2" w:space="0"/>
            </w:tcBorders>
            <w:vAlign w:val="top"/>
          </w:tcPr>
          <w:p w14:paraId="2DE19C03">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0.8</w:t>
            </w:r>
          </w:p>
        </w:tc>
        <w:tc>
          <w:tcPr>
            <w:tcW w:w="1607" w:type="dxa"/>
            <w:tcBorders>
              <w:top w:val="single" w:color="000000" w:sz="2" w:space="0"/>
              <w:bottom w:val="single" w:color="000000" w:sz="2" w:space="0"/>
            </w:tcBorders>
            <w:vAlign w:val="top"/>
          </w:tcPr>
          <w:p w14:paraId="297E343F">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58BC037E">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69EF7C5B">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01335BDE">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7F32158C">
            <w:pPr>
              <w:jc w:val="right"/>
              <w:rPr>
                <w:rFonts w:ascii="Arial"/>
                <w:sz w:val="21"/>
              </w:rPr>
            </w:pPr>
            <w:r>
              <w:rPr>
                <w:rFonts w:hint="eastAsia" w:ascii="宋体" w:hAnsi="宋体" w:eastAsia="宋体" w:cs="宋体"/>
                <w:spacing w:val="5"/>
                <w:sz w:val="19"/>
                <w:szCs w:val="19"/>
              </w:rPr>
              <w:t>0.0</w:t>
            </w:r>
          </w:p>
        </w:tc>
      </w:tr>
      <w:tr w14:paraId="45EA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5BCFA310">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210</w:t>
            </w:r>
          </w:p>
        </w:tc>
        <w:tc>
          <w:tcPr>
            <w:tcW w:w="3510" w:type="dxa"/>
            <w:tcBorders>
              <w:top w:val="single" w:color="000000" w:sz="2" w:space="0"/>
              <w:bottom w:val="single" w:color="000000" w:sz="2" w:space="0"/>
            </w:tcBorders>
            <w:vAlign w:val="top"/>
          </w:tcPr>
          <w:p w14:paraId="5608E0E7">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卫生健康支出</w:t>
            </w:r>
          </w:p>
        </w:tc>
        <w:tc>
          <w:tcPr>
            <w:tcW w:w="1606" w:type="dxa"/>
            <w:tcBorders>
              <w:top w:val="single" w:color="000000" w:sz="2" w:space="0"/>
              <w:bottom w:val="single" w:color="000000" w:sz="2" w:space="0"/>
            </w:tcBorders>
            <w:vAlign w:val="top"/>
          </w:tcPr>
          <w:p w14:paraId="5D4CA760">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296.25</w:t>
            </w:r>
          </w:p>
        </w:tc>
        <w:tc>
          <w:tcPr>
            <w:tcW w:w="1607" w:type="dxa"/>
            <w:tcBorders>
              <w:top w:val="single" w:color="000000" w:sz="2" w:space="0"/>
              <w:bottom w:val="single" w:color="000000" w:sz="2" w:space="0"/>
            </w:tcBorders>
            <w:vAlign w:val="top"/>
          </w:tcPr>
          <w:p w14:paraId="790675F8">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296.25</w:t>
            </w:r>
          </w:p>
        </w:tc>
        <w:tc>
          <w:tcPr>
            <w:tcW w:w="1607" w:type="dxa"/>
            <w:tcBorders>
              <w:top w:val="single" w:color="000000" w:sz="2" w:space="0"/>
              <w:bottom w:val="single" w:color="000000" w:sz="2" w:space="0"/>
            </w:tcBorders>
            <w:vAlign w:val="top"/>
          </w:tcPr>
          <w:p w14:paraId="6EFBB9A3">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58C9F446">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6E212979">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3A6EF2C0">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2F14D8E3">
            <w:pPr>
              <w:jc w:val="right"/>
              <w:rPr>
                <w:rFonts w:ascii="Arial"/>
                <w:sz w:val="21"/>
              </w:rPr>
            </w:pPr>
            <w:r>
              <w:rPr>
                <w:rFonts w:hint="eastAsia" w:ascii="宋体" w:hAnsi="宋体" w:eastAsia="宋体" w:cs="宋体"/>
                <w:spacing w:val="5"/>
                <w:sz w:val="19"/>
                <w:szCs w:val="19"/>
              </w:rPr>
              <w:t>0.0</w:t>
            </w:r>
          </w:p>
        </w:tc>
      </w:tr>
      <w:tr w14:paraId="23AC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2BFF5493">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21001</w:t>
            </w:r>
          </w:p>
        </w:tc>
        <w:tc>
          <w:tcPr>
            <w:tcW w:w="3510" w:type="dxa"/>
            <w:tcBorders>
              <w:top w:val="single" w:color="000000" w:sz="2" w:space="0"/>
              <w:bottom w:val="single" w:color="000000" w:sz="2" w:space="0"/>
            </w:tcBorders>
            <w:vAlign w:val="top"/>
          </w:tcPr>
          <w:p w14:paraId="7C7C7516">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卫生健康管理事务</w:t>
            </w:r>
          </w:p>
        </w:tc>
        <w:tc>
          <w:tcPr>
            <w:tcW w:w="1606" w:type="dxa"/>
            <w:tcBorders>
              <w:top w:val="single" w:color="000000" w:sz="2" w:space="0"/>
              <w:bottom w:val="single" w:color="000000" w:sz="2" w:space="0"/>
            </w:tcBorders>
            <w:vAlign w:val="top"/>
          </w:tcPr>
          <w:p w14:paraId="55951521">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41.92</w:t>
            </w:r>
          </w:p>
        </w:tc>
        <w:tc>
          <w:tcPr>
            <w:tcW w:w="1607" w:type="dxa"/>
            <w:tcBorders>
              <w:top w:val="single" w:color="000000" w:sz="2" w:space="0"/>
              <w:bottom w:val="single" w:color="000000" w:sz="2" w:space="0"/>
            </w:tcBorders>
            <w:vAlign w:val="top"/>
          </w:tcPr>
          <w:p w14:paraId="6CB8AA74">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41.92</w:t>
            </w:r>
          </w:p>
        </w:tc>
        <w:tc>
          <w:tcPr>
            <w:tcW w:w="1607" w:type="dxa"/>
            <w:tcBorders>
              <w:top w:val="single" w:color="000000" w:sz="2" w:space="0"/>
              <w:bottom w:val="single" w:color="000000" w:sz="2" w:space="0"/>
            </w:tcBorders>
            <w:vAlign w:val="top"/>
          </w:tcPr>
          <w:p w14:paraId="2A0EBC3B">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07FBCCDC">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5544B08E">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08AD29C1">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3F024876">
            <w:pPr>
              <w:jc w:val="right"/>
              <w:rPr>
                <w:rFonts w:ascii="Arial"/>
                <w:sz w:val="21"/>
              </w:rPr>
            </w:pPr>
            <w:r>
              <w:rPr>
                <w:rFonts w:hint="eastAsia" w:ascii="宋体" w:hAnsi="宋体" w:eastAsia="宋体" w:cs="宋体"/>
                <w:spacing w:val="5"/>
                <w:sz w:val="19"/>
                <w:szCs w:val="19"/>
              </w:rPr>
              <w:t>0.0</w:t>
            </w:r>
          </w:p>
        </w:tc>
      </w:tr>
      <w:tr w14:paraId="11967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0705A1D8">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2100102</w:t>
            </w:r>
          </w:p>
        </w:tc>
        <w:tc>
          <w:tcPr>
            <w:tcW w:w="3510" w:type="dxa"/>
            <w:tcBorders>
              <w:top w:val="single" w:color="000000" w:sz="2" w:space="0"/>
              <w:bottom w:val="single" w:color="000000" w:sz="2" w:space="0"/>
            </w:tcBorders>
            <w:vAlign w:val="top"/>
          </w:tcPr>
          <w:p w14:paraId="261AA399">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 xml:space="preserve">  一般行政管理事务</w:t>
            </w:r>
          </w:p>
        </w:tc>
        <w:tc>
          <w:tcPr>
            <w:tcW w:w="1606" w:type="dxa"/>
            <w:tcBorders>
              <w:top w:val="single" w:color="000000" w:sz="2" w:space="0"/>
              <w:bottom w:val="single" w:color="000000" w:sz="2" w:space="0"/>
            </w:tcBorders>
            <w:vAlign w:val="top"/>
          </w:tcPr>
          <w:p w14:paraId="49A411DD">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40.2</w:t>
            </w:r>
          </w:p>
        </w:tc>
        <w:tc>
          <w:tcPr>
            <w:tcW w:w="1607" w:type="dxa"/>
            <w:tcBorders>
              <w:top w:val="single" w:color="000000" w:sz="2" w:space="0"/>
              <w:bottom w:val="single" w:color="000000" w:sz="2" w:space="0"/>
            </w:tcBorders>
            <w:vAlign w:val="top"/>
          </w:tcPr>
          <w:p w14:paraId="3105391F">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40.2</w:t>
            </w:r>
          </w:p>
        </w:tc>
        <w:tc>
          <w:tcPr>
            <w:tcW w:w="1607" w:type="dxa"/>
            <w:tcBorders>
              <w:top w:val="single" w:color="000000" w:sz="2" w:space="0"/>
              <w:bottom w:val="single" w:color="000000" w:sz="2" w:space="0"/>
            </w:tcBorders>
            <w:vAlign w:val="top"/>
          </w:tcPr>
          <w:p w14:paraId="3AD16A66">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094AAECE">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2992DDA3">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17FC46E7">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4D3E27AF">
            <w:pPr>
              <w:jc w:val="right"/>
              <w:rPr>
                <w:rFonts w:ascii="Arial"/>
                <w:sz w:val="21"/>
              </w:rPr>
            </w:pPr>
            <w:r>
              <w:rPr>
                <w:rFonts w:hint="eastAsia" w:ascii="宋体" w:hAnsi="宋体" w:eastAsia="宋体" w:cs="宋体"/>
                <w:spacing w:val="5"/>
                <w:sz w:val="19"/>
                <w:szCs w:val="19"/>
              </w:rPr>
              <w:t>0.0</w:t>
            </w:r>
          </w:p>
        </w:tc>
      </w:tr>
      <w:tr w14:paraId="2EFA5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75FC4D17">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2100199</w:t>
            </w:r>
          </w:p>
        </w:tc>
        <w:tc>
          <w:tcPr>
            <w:tcW w:w="3510" w:type="dxa"/>
            <w:tcBorders>
              <w:top w:val="single" w:color="000000" w:sz="2" w:space="0"/>
              <w:bottom w:val="single" w:color="000000" w:sz="2" w:space="0"/>
            </w:tcBorders>
            <w:vAlign w:val="top"/>
          </w:tcPr>
          <w:p w14:paraId="04EAEACD">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 xml:space="preserve">  其他卫生健康管理事务支出</w:t>
            </w:r>
          </w:p>
        </w:tc>
        <w:tc>
          <w:tcPr>
            <w:tcW w:w="1606" w:type="dxa"/>
            <w:tcBorders>
              <w:top w:val="single" w:color="000000" w:sz="2" w:space="0"/>
              <w:bottom w:val="single" w:color="000000" w:sz="2" w:space="0"/>
            </w:tcBorders>
            <w:vAlign w:val="top"/>
          </w:tcPr>
          <w:p w14:paraId="3CDA62FA">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1.72</w:t>
            </w:r>
          </w:p>
        </w:tc>
        <w:tc>
          <w:tcPr>
            <w:tcW w:w="1607" w:type="dxa"/>
            <w:tcBorders>
              <w:top w:val="single" w:color="000000" w:sz="2" w:space="0"/>
              <w:bottom w:val="single" w:color="000000" w:sz="2" w:space="0"/>
            </w:tcBorders>
            <w:vAlign w:val="top"/>
          </w:tcPr>
          <w:p w14:paraId="57975BEE">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1.72</w:t>
            </w:r>
          </w:p>
        </w:tc>
        <w:tc>
          <w:tcPr>
            <w:tcW w:w="1607" w:type="dxa"/>
            <w:tcBorders>
              <w:top w:val="single" w:color="000000" w:sz="2" w:space="0"/>
              <w:bottom w:val="single" w:color="000000" w:sz="2" w:space="0"/>
            </w:tcBorders>
            <w:vAlign w:val="top"/>
          </w:tcPr>
          <w:p w14:paraId="4761F720">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269E36CD">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223AB7D2">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115668F6">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32F755D1">
            <w:pPr>
              <w:jc w:val="right"/>
              <w:rPr>
                <w:rFonts w:ascii="Arial"/>
                <w:sz w:val="21"/>
              </w:rPr>
            </w:pPr>
            <w:r>
              <w:rPr>
                <w:rFonts w:hint="eastAsia" w:ascii="宋体" w:hAnsi="宋体" w:eastAsia="宋体" w:cs="宋体"/>
                <w:spacing w:val="5"/>
                <w:sz w:val="19"/>
                <w:szCs w:val="19"/>
              </w:rPr>
              <w:t>0.0</w:t>
            </w:r>
          </w:p>
        </w:tc>
      </w:tr>
      <w:tr w14:paraId="66907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354EF20A">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21002</w:t>
            </w:r>
          </w:p>
        </w:tc>
        <w:tc>
          <w:tcPr>
            <w:tcW w:w="3510" w:type="dxa"/>
            <w:tcBorders>
              <w:top w:val="single" w:color="000000" w:sz="2" w:space="0"/>
              <w:bottom w:val="single" w:color="000000" w:sz="2" w:space="0"/>
            </w:tcBorders>
            <w:vAlign w:val="top"/>
          </w:tcPr>
          <w:p w14:paraId="67B2E379">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公立医院</w:t>
            </w:r>
          </w:p>
        </w:tc>
        <w:tc>
          <w:tcPr>
            <w:tcW w:w="1606" w:type="dxa"/>
            <w:tcBorders>
              <w:top w:val="single" w:color="000000" w:sz="2" w:space="0"/>
              <w:bottom w:val="single" w:color="000000" w:sz="2" w:space="0"/>
            </w:tcBorders>
            <w:vAlign w:val="top"/>
          </w:tcPr>
          <w:p w14:paraId="0274D3AD">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5.35</w:t>
            </w:r>
          </w:p>
        </w:tc>
        <w:tc>
          <w:tcPr>
            <w:tcW w:w="1607" w:type="dxa"/>
            <w:tcBorders>
              <w:top w:val="single" w:color="000000" w:sz="2" w:space="0"/>
              <w:bottom w:val="single" w:color="000000" w:sz="2" w:space="0"/>
            </w:tcBorders>
            <w:vAlign w:val="top"/>
          </w:tcPr>
          <w:p w14:paraId="7EF51E0E">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5.35</w:t>
            </w:r>
          </w:p>
        </w:tc>
        <w:tc>
          <w:tcPr>
            <w:tcW w:w="1607" w:type="dxa"/>
            <w:tcBorders>
              <w:top w:val="single" w:color="000000" w:sz="2" w:space="0"/>
              <w:bottom w:val="single" w:color="000000" w:sz="2" w:space="0"/>
            </w:tcBorders>
            <w:vAlign w:val="top"/>
          </w:tcPr>
          <w:p w14:paraId="18FEEA82">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27FBD6FA">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526A1FC9">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1D6B48B6">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1A3EBFAF">
            <w:pPr>
              <w:jc w:val="right"/>
              <w:rPr>
                <w:rFonts w:ascii="Arial"/>
                <w:sz w:val="21"/>
              </w:rPr>
            </w:pPr>
            <w:r>
              <w:rPr>
                <w:rFonts w:hint="eastAsia" w:ascii="宋体" w:hAnsi="宋体" w:eastAsia="宋体" w:cs="宋体"/>
                <w:spacing w:val="5"/>
                <w:sz w:val="19"/>
                <w:szCs w:val="19"/>
              </w:rPr>
              <w:t>0.0</w:t>
            </w:r>
          </w:p>
        </w:tc>
      </w:tr>
      <w:tr w14:paraId="1F4D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7CE300D3">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2100212</w:t>
            </w:r>
          </w:p>
        </w:tc>
        <w:tc>
          <w:tcPr>
            <w:tcW w:w="3510" w:type="dxa"/>
            <w:tcBorders>
              <w:top w:val="single" w:color="000000" w:sz="2" w:space="0"/>
              <w:bottom w:val="single" w:color="000000" w:sz="2" w:space="0"/>
            </w:tcBorders>
            <w:vAlign w:val="top"/>
          </w:tcPr>
          <w:p w14:paraId="50D3CDC1">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 xml:space="preserve">  康复医院</w:t>
            </w:r>
          </w:p>
        </w:tc>
        <w:tc>
          <w:tcPr>
            <w:tcW w:w="1606" w:type="dxa"/>
            <w:tcBorders>
              <w:top w:val="single" w:color="000000" w:sz="2" w:space="0"/>
              <w:bottom w:val="single" w:color="000000" w:sz="2" w:space="0"/>
            </w:tcBorders>
            <w:vAlign w:val="top"/>
          </w:tcPr>
          <w:p w14:paraId="145F2E58">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5.35</w:t>
            </w:r>
          </w:p>
        </w:tc>
        <w:tc>
          <w:tcPr>
            <w:tcW w:w="1607" w:type="dxa"/>
            <w:tcBorders>
              <w:top w:val="single" w:color="000000" w:sz="2" w:space="0"/>
              <w:bottom w:val="single" w:color="000000" w:sz="2" w:space="0"/>
            </w:tcBorders>
            <w:vAlign w:val="top"/>
          </w:tcPr>
          <w:p w14:paraId="7709F857">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5.35</w:t>
            </w:r>
          </w:p>
        </w:tc>
        <w:tc>
          <w:tcPr>
            <w:tcW w:w="1607" w:type="dxa"/>
            <w:tcBorders>
              <w:top w:val="single" w:color="000000" w:sz="2" w:space="0"/>
              <w:bottom w:val="single" w:color="000000" w:sz="2" w:space="0"/>
            </w:tcBorders>
            <w:vAlign w:val="top"/>
          </w:tcPr>
          <w:p w14:paraId="252A907B">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61E2708C">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361062FA">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256045FC">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4BFBF05D">
            <w:pPr>
              <w:jc w:val="right"/>
              <w:rPr>
                <w:rFonts w:ascii="Arial"/>
                <w:sz w:val="21"/>
              </w:rPr>
            </w:pPr>
            <w:r>
              <w:rPr>
                <w:rFonts w:hint="eastAsia" w:ascii="宋体" w:hAnsi="宋体" w:eastAsia="宋体" w:cs="宋体"/>
                <w:spacing w:val="5"/>
                <w:sz w:val="19"/>
                <w:szCs w:val="19"/>
              </w:rPr>
              <w:t>0.0</w:t>
            </w:r>
          </w:p>
        </w:tc>
      </w:tr>
      <w:tr w14:paraId="4A417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025F55C5">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21004</w:t>
            </w:r>
          </w:p>
        </w:tc>
        <w:tc>
          <w:tcPr>
            <w:tcW w:w="3510" w:type="dxa"/>
            <w:tcBorders>
              <w:top w:val="single" w:color="000000" w:sz="2" w:space="0"/>
              <w:bottom w:val="single" w:color="000000" w:sz="2" w:space="0"/>
            </w:tcBorders>
            <w:vAlign w:val="top"/>
          </w:tcPr>
          <w:p w14:paraId="0B2C0F99">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公共卫生</w:t>
            </w:r>
          </w:p>
        </w:tc>
        <w:tc>
          <w:tcPr>
            <w:tcW w:w="1606" w:type="dxa"/>
            <w:tcBorders>
              <w:top w:val="single" w:color="000000" w:sz="2" w:space="0"/>
              <w:bottom w:val="single" w:color="000000" w:sz="2" w:space="0"/>
            </w:tcBorders>
            <w:vAlign w:val="top"/>
          </w:tcPr>
          <w:p w14:paraId="1268C53D">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248.98</w:t>
            </w:r>
          </w:p>
        </w:tc>
        <w:tc>
          <w:tcPr>
            <w:tcW w:w="1607" w:type="dxa"/>
            <w:tcBorders>
              <w:top w:val="single" w:color="000000" w:sz="2" w:space="0"/>
              <w:bottom w:val="single" w:color="000000" w:sz="2" w:space="0"/>
            </w:tcBorders>
            <w:vAlign w:val="top"/>
          </w:tcPr>
          <w:p w14:paraId="40C6F679">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248.98</w:t>
            </w:r>
          </w:p>
        </w:tc>
        <w:tc>
          <w:tcPr>
            <w:tcW w:w="1607" w:type="dxa"/>
            <w:tcBorders>
              <w:top w:val="single" w:color="000000" w:sz="2" w:space="0"/>
              <w:bottom w:val="single" w:color="000000" w:sz="2" w:space="0"/>
            </w:tcBorders>
            <w:vAlign w:val="top"/>
          </w:tcPr>
          <w:p w14:paraId="1810D639">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0E2A1F3B">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69287544">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78A6519B">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51DA0DAD">
            <w:pPr>
              <w:jc w:val="right"/>
              <w:rPr>
                <w:rFonts w:ascii="Arial"/>
                <w:sz w:val="21"/>
              </w:rPr>
            </w:pPr>
            <w:r>
              <w:rPr>
                <w:rFonts w:hint="eastAsia" w:ascii="宋体" w:hAnsi="宋体" w:eastAsia="宋体" w:cs="宋体"/>
                <w:spacing w:val="5"/>
                <w:sz w:val="19"/>
                <w:szCs w:val="19"/>
              </w:rPr>
              <w:t>0.0</w:t>
            </w:r>
          </w:p>
        </w:tc>
      </w:tr>
      <w:tr w14:paraId="37A02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2C81ED54">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2100410</w:t>
            </w:r>
          </w:p>
        </w:tc>
        <w:tc>
          <w:tcPr>
            <w:tcW w:w="3510" w:type="dxa"/>
            <w:tcBorders>
              <w:top w:val="single" w:color="000000" w:sz="2" w:space="0"/>
              <w:bottom w:val="single" w:color="000000" w:sz="2" w:space="0"/>
            </w:tcBorders>
            <w:vAlign w:val="top"/>
          </w:tcPr>
          <w:p w14:paraId="2C255513">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 xml:space="preserve">  突发公共卫生事件应急处理</w:t>
            </w:r>
          </w:p>
        </w:tc>
        <w:tc>
          <w:tcPr>
            <w:tcW w:w="1606" w:type="dxa"/>
            <w:tcBorders>
              <w:top w:val="single" w:color="000000" w:sz="2" w:space="0"/>
              <w:bottom w:val="single" w:color="000000" w:sz="2" w:space="0"/>
            </w:tcBorders>
            <w:vAlign w:val="top"/>
          </w:tcPr>
          <w:p w14:paraId="02CEE868">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248.98</w:t>
            </w:r>
          </w:p>
        </w:tc>
        <w:tc>
          <w:tcPr>
            <w:tcW w:w="1607" w:type="dxa"/>
            <w:tcBorders>
              <w:top w:val="single" w:color="000000" w:sz="2" w:space="0"/>
              <w:bottom w:val="single" w:color="000000" w:sz="2" w:space="0"/>
            </w:tcBorders>
            <w:vAlign w:val="top"/>
          </w:tcPr>
          <w:p w14:paraId="25EFC00C">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248.98</w:t>
            </w:r>
          </w:p>
        </w:tc>
        <w:tc>
          <w:tcPr>
            <w:tcW w:w="1607" w:type="dxa"/>
            <w:tcBorders>
              <w:top w:val="single" w:color="000000" w:sz="2" w:space="0"/>
              <w:bottom w:val="single" w:color="000000" w:sz="2" w:space="0"/>
            </w:tcBorders>
            <w:vAlign w:val="top"/>
          </w:tcPr>
          <w:p w14:paraId="181F9495">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42254699">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0A0898FC">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4177896E">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7D976E66">
            <w:pPr>
              <w:jc w:val="right"/>
              <w:rPr>
                <w:rFonts w:ascii="Arial"/>
                <w:sz w:val="21"/>
              </w:rPr>
            </w:pPr>
            <w:r>
              <w:rPr>
                <w:rFonts w:hint="eastAsia" w:ascii="宋体" w:hAnsi="宋体" w:eastAsia="宋体" w:cs="宋体"/>
                <w:spacing w:val="5"/>
                <w:sz w:val="19"/>
                <w:szCs w:val="19"/>
              </w:rPr>
              <w:t>0.0</w:t>
            </w:r>
          </w:p>
        </w:tc>
      </w:tr>
      <w:tr w14:paraId="02476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1AFF2DAB">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229</w:t>
            </w:r>
          </w:p>
        </w:tc>
        <w:tc>
          <w:tcPr>
            <w:tcW w:w="3510" w:type="dxa"/>
            <w:tcBorders>
              <w:top w:val="single" w:color="000000" w:sz="2" w:space="0"/>
              <w:bottom w:val="single" w:color="000000" w:sz="2" w:space="0"/>
            </w:tcBorders>
            <w:vAlign w:val="top"/>
          </w:tcPr>
          <w:p w14:paraId="71956316">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其他支出</w:t>
            </w:r>
          </w:p>
        </w:tc>
        <w:tc>
          <w:tcPr>
            <w:tcW w:w="1606" w:type="dxa"/>
            <w:tcBorders>
              <w:top w:val="single" w:color="000000" w:sz="2" w:space="0"/>
              <w:bottom w:val="single" w:color="000000" w:sz="2" w:space="0"/>
            </w:tcBorders>
            <w:vAlign w:val="top"/>
          </w:tcPr>
          <w:p w14:paraId="08878A65">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350.0</w:t>
            </w:r>
          </w:p>
        </w:tc>
        <w:tc>
          <w:tcPr>
            <w:tcW w:w="1607" w:type="dxa"/>
            <w:tcBorders>
              <w:top w:val="single" w:color="000000" w:sz="2" w:space="0"/>
              <w:bottom w:val="single" w:color="000000" w:sz="2" w:space="0"/>
            </w:tcBorders>
            <w:vAlign w:val="top"/>
          </w:tcPr>
          <w:p w14:paraId="0F57DE64">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350.0</w:t>
            </w:r>
          </w:p>
        </w:tc>
        <w:tc>
          <w:tcPr>
            <w:tcW w:w="1607" w:type="dxa"/>
            <w:tcBorders>
              <w:top w:val="single" w:color="000000" w:sz="2" w:space="0"/>
              <w:bottom w:val="single" w:color="000000" w:sz="2" w:space="0"/>
            </w:tcBorders>
            <w:vAlign w:val="top"/>
          </w:tcPr>
          <w:p w14:paraId="3B530B24">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3DA3F81C">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04880912">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62BFE8A7">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01A2DD39">
            <w:pPr>
              <w:jc w:val="right"/>
              <w:rPr>
                <w:rFonts w:ascii="Arial"/>
                <w:sz w:val="21"/>
              </w:rPr>
            </w:pPr>
            <w:r>
              <w:rPr>
                <w:rFonts w:hint="eastAsia" w:ascii="宋体" w:hAnsi="宋体" w:eastAsia="宋体" w:cs="宋体"/>
                <w:spacing w:val="5"/>
                <w:sz w:val="19"/>
                <w:szCs w:val="19"/>
              </w:rPr>
              <w:t>0.0</w:t>
            </w:r>
          </w:p>
        </w:tc>
      </w:tr>
      <w:tr w14:paraId="5DFCF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1185DB0B">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22960</w:t>
            </w:r>
          </w:p>
        </w:tc>
        <w:tc>
          <w:tcPr>
            <w:tcW w:w="3510" w:type="dxa"/>
            <w:tcBorders>
              <w:top w:val="single" w:color="000000" w:sz="2" w:space="0"/>
              <w:bottom w:val="single" w:color="000000" w:sz="2" w:space="0"/>
            </w:tcBorders>
            <w:vAlign w:val="top"/>
          </w:tcPr>
          <w:p w14:paraId="20352D50">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彩票公益金安排的支出</w:t>
            </w:r>
          </w:p>
        </w:tc>
        <w:tc>
          <w:tcPr>
            <w:tcW w:w="1606" w:type="dxa"/>
            <w:tcBorders>
              <w:top w:val="single" w:color="000000" w:sz="2" w:space="0"/>
              <w:bottom w:val="single" w:color="000000" w:sz="2" w:space="0"/>
            </w:tcBorders>
            <w:vAlign w:val="top"/>
          </w:tcPr>
          <w:p w14:paraId="6F2776C3">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350.0</w:t>
            </w:r>
          </w:p>
        </w:tc>
        <w:tc>
          <w:tcPr>
            <w:tcW w:w="1607" w:type="dxa"/>
            <w:tcBorders>
              <w:top w:val="single" w:color="000000" w:sz="2" w:space="0"/>
              <w:bottom w:val="single" w:color="000000" w:sz="2" w:space="0"/>
            </w:tcBorders>
            <w:vAlign w:val="top"/>
          </w:tcPr>
          <w:p w14:paraId="6E90F15F">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350.0</w:t>
            </w:r>
          </w:p>
        </w:tc>
        <w:tc>
          <w:tcPr>
            <w:tcW w:w="1607" w:type="dxa"/>
            <w:tcBorders>
              <w:top w:val="single" w:color="000000" w:sz="2" w:space="0"/>
              <w:bottom w:val="single" w:color="000000" w:sz="2" w:space="0"/>
            </w:tcBorders>
            <w:vAlign w:val="top"/>
          </w:tcPr>
          <w:p w14:paraId="61FE0A3F">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40FFA0B8">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3FD790C5">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097108B6">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038EA73B">
            <w:pPr>
              <w:jc w:val="right"/>
              <w:rPr>
                <w:rFonts w:ascii="Arial"/>
                <w:sz w:val="21"/>
              </w:rPr>
            </w:pPr>
            <w:r>
              <w:rPr>
                <w:rFonts w:hint="eastAsia" w:ascii="宋体" w:hAnsi="宋体" w:eastAsia="宋体" w:cs="宋体"/>
                <w:spacing w:val="5"/>
                <w:sz w:val="19"/>
                <w:szCs w:val="19"/>
              </w:rPr>
              <w:t>0.0</w:t>
            </w:r>
          </w:p>
        </w:tc>
      </w:tr>
      <w:tr w14:paraId="10D74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0" w:type="dxa"/>
            <w:tcBorders>
              <w:top w:val="single" w:color="000000" w:sz="2" w:space="0"/>
              <w:bottom w:val="single" w:color="000000" w:sz="2" w:space="0"/>
            </w:tcBorders>
            <w:vAlign w:val="top"/>
          </w:tcPr>
          <w:p w14:paraId="4254E957">
            <w:pPr>
              <w:spacing w:before="50" w:line="192" w:lineRule="auto"/>
              <w:ind w:left="14"/>
              <w:jc w:val="left"/>
              <w:rPr>
                <w:rFonts w:ascii="宋体" w:hAnsi="宋体" w:eastAsia="宋体" w:cs="宋体"/>
                <w:sz w:val="19"/>
                <w:szCs w:val="19"/>
              </w:rPr>
            </w:pPr>
            <w:r>
              <w:rPr>
                <w:rFonts w:hint="eastAsia" w:ascii="宋体" w:hAnsi="宋体" w:eastAsia="宋体" w:cs="宋体"/>
                <w:spacing w:val="5"/>
                <w:sz w:val="19"/>
                <w:szCs w:val="19"/>
              </w:rPr>
              <w:t>2296002</w:t>
            </w:r>
          </w:p>
        </w:tc>
        <w:tc>
          <w:tcPr>
            <w:tcW w:w="3510" w:type="dxa"/>
            <w:tcBorders>
              <w:top w:val="single" w:color="000000" w:sz="2" w:space="0"/>
              <w:bottom w:val="single" w:color="000000" w:sz="2" w:space="0"/>
            </w:tcBorders>
            <w:vAlign w:val="top"/>
          </w:tcPr>
          <w:p w14:paraId="4E35B554">
            <w:pPr>
              <w:spacing w:before="20" w:line="228" w:lineRule="auto"/>
              <w:jc w:val="left"/>
              <w:rPr>
                <w:rFonts w:ascii="宋体" w:hAnsi="宋体" w:eastAsia="宋体" w:cs="宋体"/>
                <w:sz w:val="19"/>
                <w:szCs w:val="19"/>
              </w:rPr>
            </w:pPr>
            <w:r>
              <w:rPr>
                <w:rFonts w:hint="eastAsia" w:ascii="宋体" w:hAnsi="宋体" w:eastAsia="宋体" w:cs="宋体"/>
                <w:spacing w:val="12"/>
                <w:sz w:val="19"/>
                <w:szCs w:val="19"/>
              </w:rPr>
              <w:t xml:space="preserve">  用于社会福利的彩票公益金支出</w:t>
            </w:r>
          </w:p>
        </w:tc>
        <w:tc>
          <w:tcPr>
            <w:tcW w:w="1606" w:type="dxa"/>
            <w:tcBorders>
              <w:top w:val="single" w:color="000000" w:sz="2" w:space="0"/>
              <w:bottom w:val="single" w:color="000000" w:sz="2" w:space="0"/>
            </w:tcBorders>
            <w:vAlign w:val="top"/>
          </w:tcPr>
          <w:p w14:paraId="43C26694">
            <w:pPr>
              <w:spacing w:before="51" w:line="190" w:lineRule="auto"/>
              <w:ind w:left="676"/>
              <w:jc w:val="right"/>
              <w:rPr>
                <w:rFonts w:ascii="宋体" w:hAnsi="宋体" w:eastAsia="宋体" w:cs="宋体"/>
                <w:sz w:val="19"/>
                <w:szCs w:val="19"/>
              </w:rPr>
            </w:pPr>
            <w:r>
              <w:rPr>
                <w:rFonts w:hint="eastAsia" w:ascii="宋体" w:hAnsi="宋体" w:eastAsia="宋体" w:cs="宋体"/>
                <w:spacing w:val="5"/>
                <w:sz w:val="19"/>
                <w:szCs w:val="19"/>
              </w:rPr>
              <w:t>350.0</w:t>
            </w:r>
          </w:p>
        </w:tc>
        <w:tc>
          <w:tcPr>
            <w:tcW w:w="1607" w:type="dxa"/>
            <w:tcBorders>
              <w:top w:val="single" w:color="000000" w:sz="2" w:space="0"/>
              <w:bottom w:val="single" w:color="000000" w:sz="2" w:space="0"/>
            </w:tcBorders>
            <w:vAlign w:val="top"/>
          </w:tcPr>
          <w:p w14:paraId="0993749A">
            <w:pPr>
              <w:spacing w:before="51" w:line="190" w:lineRule="auto"/>
              <w:ind w:left="678"/>
              <w:jc w:val="right"/>
              <w:rPr>
                <w:rFonts w:ascii="宋体" w:hAnsi="宋体" w:eastAsia="宋体" w:cs="宋体"/>
                <w:sz w:val="19"/>
                <w:szCs w:val="19"/>
              </w:rPr>
            </w:pPr>
            <w:r>
              <w:rPr>
                <w:rFonts w:hint="eastAsia" w:ascii="宋体" w:hAnsi="宋体" w:eastAsia="宋体" w:cs="宋体"/>
                <w:spacing w:val="5"/>
                <w:sz w:val="19"/>
                <w:szCs w:val="19"/>
              </w:rPr>
              <w:t>350.0</w:t>
            </w:r>
          </w:p>
        </w:tc>
        <w:tc>
          <w:tcPr>
            <w:tcW w:w="1607" w:type="dxa"/>
            <w:tcBorders>
              <w:top w:val="single" w:color="000000" w:sz="2" w:space="0"/>
              <w:bottom w:val="single" w:color="000000" w:sz="2" w:space="0"/>
            </w:tcBorders>
            <w:vAlign w:val="top"/>
          </w:tcPr>
          <w:p w14:paraId="04AE6802">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7EF11224">
            <w:pPr>
              <w:jc w:val="right"/>
              <w:rPr>
                <w:rFonts w:ascii="Arial"/>
                <w:sz w:val="21"/>
              </w:rPr>
            </w:pPr>
            <w:r>
              <w:rPr>
                <w:rFonts w:hint="eastAsia" w:ascii="宋体" w:hAnsi="宋体" w:eastAsia="宋体" w:cs="宋体"/>
                <w:spacing w:val="5"/>
                <w:sz w:val="19"/>
                <w:szCs w:val="19"/>
              </w:rPr>
              <w:t>0.0</w:t>
            </w:r>
          </w:p>
        </w:tc>
        <w:tc>
          <w:tcPr>
            <w:tcW w:w="1606" w:type="dxa"/>
            <w:tcBorders>
              <w:top w:val="single" w:color="000000" w:sz="2" w:space="0"/>
              <w:bottom w:val="single" w:color="000000" w:sz="2" w:space="0"/>
            </w:tcBorders>
            <w:vAlign w:val="top"/>
          </w:tcPr>
          <w:p w14:paraId="11BFB815">
            <w:pPr>
              <w:jc w:val="right"/>
              <w:rPr>
                <w:rFonts w:ascii="Arial"/>
                <w:sz w:val="21"/>
              </w:rPr>
            </w:pPr>
            <w:r>
              <w:rPr>
                <w:rFonts w:hint="eastAsia" w:ascii="宋体" w:hAnsi="宋体" w:eastAsia="宋体" w:cs="宋体"/>
                <w:spacing w:val="5"/>
                <w:sz w:val="19"/>
                <w:szCs w:val="19"/>
              </w:rPr>
              <w:t>0.0</w:t>
            </w:r>
          </w:p>
        </w:tc>
        <w:tc>
          <w:tcPr>
            <w:tcW w:w="1609" w:type="dxa"/>
            <w:tcBorders>
              <w:top w:val="single" w:color="000000" w:sz="2" w:space="0"/>
              <w:bottom w:val="single" w:color="000000" w:sz="2" w:space="0"/>
            </w:tcBorders>
            <w:vAlign w:val="top"/>
          </w:tcPr>
          <w:p w14:paraId="0ABE6873">
            <w:pPr>
              <w:jc w:val="right"/>
              <w:rPr>
                <w:rFonts w:ascii="Arial"/>
                <w:sz w:val="21"/>
              </w:rPr>
            </w:pPr>
            <w:r>
              <w:rPr>
                <w:rFonts w:hint="eastAsia" w:ascii="宋体" w:hAnsi="宋体" w:eastAsia="宋体" w:cs="宋体"/>
                <w:spacing w:val="5"/>
                <w:sz w:val="19"/>
                <w:szCs w:val="19"/>
              </w:rPr>
              <w:t>0.0</w:t>
            </w:r>
          </w:p>
        </w:tc>
        <w:tc>
          <w:tcPr>
            <w:tcW w:w="1615" w:type="dxa"/>
            <w:tcBorders>
              <w:top w:val="single" w:color="000000" w:sz="2" w:space="0"/>
              <w:bottom w:val="single" w:color="000000" w:sz="2" w:space="0"/>
            </w:tcBorders>
            <w:vAlign w:val="top"/>
          </w:tcPr>
          <w:p w14:paraId="4CD7FAFB">
            <w:pPr>
              <w:jc w:val="right"/>
              <w:rPr>
                <w:rFonts w:ascii="Arial"/>
                <w:sz w:val="21"/>
              </w:rPr>
            </w:pPr>
            <w:r>
              <w:rPr>
                <w:rFonts w:hint="eastAsia" w:ascii="宋体" w:hAnsi="宋体" w:eastAsia="宋体" w:cs="宋体"/>
                <w:spacing w:val="5"/>
                <w:sz w:val="19"/>
                <w:szCs w:val="19"/>
              </w:rPr>
              <w:t>0.0</w:t>
            </w:r>
          </w:p>
        </w:tc>
      </w:tr>
      <w:tr w14:paraId="6F1BA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5666" w:type="dxa"/>
            <w:gridSpan w:val="9"/>
            <w:tcBorders>
              <w:top w:val="single" w:color="000000" w:sz="2" w:space="0"/>
              <w:left w:val="nil"/>
              <w:bottom w:val="nil"/>
              <w:right w:val="nil"/>
            </w:tcBorders>
            <w:vAlign w:val="top"/>
          </w:tcPr>
          <w:p w14:paraId="72380E0C">
            <w:pPr>
              <w:keepNext w:val="0"/>
              <w:keepLines w:val="0"/>
              <w:widowControl/>
              <w:suppressLineNumbers w:val="0"/>
              <w:jc w:val="left"/>
              <w:rPr>
                <w:rFonts w:hint="eastAsia" w:ascii="Arial"/>
                <w:sz w:val="21"/>
              </w:rPr>
            </w:pPr>
            <w:r>
              <w:rPr>
                <w:rFonts w:hint="eastAsia" w:ascii="宋体" w:hAnsi="宋体" w:eastAsia="宋体" w:cs="宋体"/>
                <w:color w:val="000000"/>
                <w:kern w:val="0"/>
                <w:sz w:val="19"/>
                <w:szCs w:val="19"/>
                <w:lang w:val="en-US" w:eastAsia="zh-CN" w:bidi="ar"/>
              </w:rPr>
              <w:t>注：本表反映部门本年度取得的各项收入情况。</w:t>
            </w:r>
          </w:p>
        </w:tc>
      </w:tr>
    </w:tbl>
    <w:p w14:paraId="7BEAC2C9">
      <w:pPr>
        <w:spacing w:line="14" w:lineRule="auto"/>
        <w:rPr>
          <w:rFonts w:ascii="Arial"/>
          <w:sz w:val="2"/>
        </w:rPr>
      </w:pPr>
    </w:p>
    <w:p w14:paraId="570EC5A1">
      <w:pPr>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br w:type="page"/>
      </w:r>
    </w:p>
    <w:p w14:paraId="7EB2A3C0">
      <w:pPr>
        <w:keepNext w:val="0"/>
        <w:keepLines w:val="0"/>
        <w:pageBreakBefore w:val="0"/>
        <w:widowControl w:val="0"/>
        <w:numPr>
          <w:ilvl w:val="0"/>
          <w:numId w:val="0"/>
        </w:numPr>
        <w:kinsoku/>
        <w:wordWrap/>
        <w:overflowPunct/>
        <w:topLinePunct w:val="0"/>
        <w:autoSpaceDE/>
        <w:autoSpaceDN/>
        <w:bidi w:val="0"/>
        <w:adjustRightInd/>
        <w:snapToGrid/>
        <w:spacing w:before="61" w:line="360" w:lineRule="exact"/>
        <w:jc w:val="center"/>
        <w:textAlignment w:val="auto"/>
        <w:outlineLvl w:val="1"/>
        <w:rPr>
          <w:rFonts w:hint="eastAsia" w:ascii="黑体" w:hAnsi="黑体" w:eastAsia="黑体" w:cs="黑体"/>
          <w:spacing w:val="7"/>
          <w:sz w:val="32"/>
          <w:szCs w:val="32"/>
          <w:lang w:val="en-US" w:eastAsia="zh-CN"/>
        </w:rPr>
      </w:pPr>
      <w:bookmarkStart w:id="8" w:name="_Toc2637"/>
      <w:r>
        <w:rPr>
          <w:rFonts w:hint="eastAsia" w:ascii="黑体" w:hAnsi="黑体" w:eastAsia="黑体" w:cs="黑体"/>
          <w:spacing w:val="7"/>
          <w:sz w:val="32"/>
          <w:szCs w:val="32"/>
          <w:lang w:val="en-US" w:eastAsia="zh-CN"/>
        </w:rPr>
        <w:t>三、支出决算表</w:t>
      </w:r>
      <w:bookmarkEnd w:id="8"/>
    </w:p>
    <w:tbl>
      <w:tblPr>
        <w:tblStyle w:val="15"/>
        <w:tblW w:w="1567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1"/>
        <w:gridCol w:w="3913"/>
        <w:gridCol w:w="1794"/>
        <w:gridCol w:w="1791"/>
        <w:gridCol w:w="1791"/>
        <w:gridCol w:w="1791"/>
        <w:gridCol w:w="1791"/>
        <w:gridCol w:w="1799"/>
      </w:tblGrid>
      <w:tr w14:paraId="313CD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4914" w:type="dxa"/>
            <w:gridSpan w:val="2"/>
            <w:tcBorders>
              <w:top w:val="nil"/>
              <w:left w:val="nil"/>
              <w:bottom w:val="nil"/>
              <w:right w:val="nil"/>
            </w:tcBorders>
            <w:vAlign w:val="center"/>
          </w:tcPr>
          <w:p w14:paraId="5DBD0682">
            <w:pPr>
              <w:spacing w:before="33" w:line="225" w:lineRule="auto"/>
              <w:ind w:left="1736"/>
              <w:jc w:val="both"/>
              <w:rPr>
                <w:rFonts w:ascii="宋体" w:hAnsi="宋体" w:eastAsia="宋体" w:cs="宋体"/>
                <w:spacing w:val="-1"/>
                <w:sz w:val="19"/>
                <w:szCs w:val="19"/>
              </w:rPr>
            </w:pPr>
          </w:p>
        </w:tc>
        <w:tc>
          <w:tcPr>
            <w:tcW w:w="1794" w:type="dxa"/>
            <w:tcBorders>
              <w:top w:val="nil"/>
              <w:left w:val="nil"/>
              <w:bottom w:val="nil"/>
              <w:right w:val="nil"/>
            </w:tcBorders>
            <w:vAlign w:val="center"/>
          </w:tcPr>
          <w:p w14:paraId="167202B8">
            <w:pPr>
              <w:spacing w:before="68" w:line="224" w:lineRule="auto"/>
              <w:ind w:left="240"/>
              <w:jc w:val="both"/>
              <w:rPr>
                <w:rFonts w:ascii="宋体" w:hAnsi="宋体" w:eastAsia="宋体" w:cs="宋体"/>
                <w:spacing w:val="6"/>
                <w:sz w:val="19"/>
                <w:szCs w:val="19"/>
              </w:rPr>
            </w:pPr>
          </w:p>
        </w:tc>
        <w:tc>
          <w:tcPr>
            <w:tcW w:w="1791" w:type="dxa"/>
            <w:tcBorders>
              <w:top w:val="nil"/>
              <w:left w:val="nil"/>
              <w:bottom w:val="nil"/>
              <w:right w:val="nil"/>
            </w:tcBorders>
            <w:vAlign w:val="center"/>
          </w:tcPr>
          <w:p w14:paraId="0A4BBC01">
            <w:pPr>
              <w:spacing w:before="68" w:line="224" w:lineRule="auto"/>
              <w:ind w:left="456"/>
              <w:jc w:val="both"/>
              <w:rPr>
                <w:rFonts w:ascii="宋体" w:hAnsi="宋体" w:eastAsia="宋体" w:cs="宋体"/>
                <w:spacing w:val="4"/>
                <w:sz w:val="19"/>
                <w:szCs w:val="19"/>
              </w:rPr>
            </w:pPr>
          </w:p>
        </w:tc>
        <w:tc>
          <w:tcPr>
            <w:tcW w:w="1791" w:type="dxa"/>
            <w:tcBorders>
              <w:top w:val="nil"/>
              <w:left w:val="nil"/>
              <w:bottom w:val="nil"/>
              <w:right w:val="nil"/>
            </w:tcBorders>
            <w:vAlign w:val="center"/>
          </w:tcPr>
          <w:p w14:paraId="662A696C">
            <w:pPr>
              <w:spacing w:before="69" w:line="225" w:lineRule="auto"/>
              <w:ind w:left="461"/>
              <w:jc w:val="both"/>
              <w:rPr>
                <w:rFonts w:ascii="宋体" w:hAnsi="宋体" w:eastAsia="宋体" w:cs="宋体"/>
                <w:spacing w:val="3"/>
                <w:sz w:val="19"/>
                <w:szCs w:val="19"/>
              </w:rPr>
            </w:pPr>
          </w:p>
        </w:tc>
        <w:tc>
          <w:tcPr>
            <w:tcW w:w="1791" w:type="dxa"/>
            <w:tcBorders>
              <w:top w:val="nil"/>
              <w:left w:val="nil"/>
              <w:bottom w:val="nil"/>
              <w:right w:val="nil"/>
            </w:tcBorders>
            <w:vAlign w:val="center"/>
          </w:tcPr>
          <w:p w14:paraId="450A0653">
            <w:pPr>
              <w:spacing w:before="68" w:line="225" w:lineRule="auto"/>
              <w:ind w:left="245"/>
              <w:jc w:val="both"/>
              <w:rPr>
                <w:rFonts w:ascii="宋体" w:hAnsi="宋体" w:eastAsia="宋体" w:cs="宋体"/>
                <w:spacing w:val="5"/>
                <w:sz w:val="19"/>
                <w:szCs w:val="19"/>
              </w:rPr>
            </w:pPr>
          </w:p>
        </w:tc>
        <w:tc>
          <w:tcPr>
            <w:tcW w:w="3590" w:type="dxa"/>
            <w:gridSpan w:val="2"/>
            <w:tcBorders>
              <w:top w:val="nil"/>
              <w:left w:val="nil"/>
              <w:bottom w:val="nil"/>
              <w:right w:val="nil"/>
            </w:tcBorders>
            <w:vAlign w:val="center"/>
          </w:tcPr>
          <w:p w14:paraId="3E3AA323">
            <w:pPr>
              <w:spacing w:line="225" w:lineRule="auto"/>
              <w:jc w:val="right"/>
              <w:rPr>
                <w:rFonts w:ascii="宋体" w:hAnsi="宋体" w:eastAsia="宋体" w:cs="宋体"/>
                <w:spacing w:val="5"/>
                <w:sz w:val="19"/>
                <w:szCs w:val="19"/>
              </w:rPr>
            </w:pPr>
            <w:r>
              <w:rPr>
                <w:rFonts w:hint="eastAsia" w:ascii="宋体" w:hAnsi="宋体" w:eastAsia="宋体" w:cs="宋体"/>
                <w:spacing w:val="5"/>
                <w:sz w:val="19"/>
                <w:szCs w:val="19"/>
              </w:rPr>
              <w:t>公开03表</w:t>
            </w:r>
          </w:p>
        </w:tc>
      </w:tr>
      <w:tr w14:paraId="224D9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2081" w:type="dxa"/>
            <w:gridSpan w:val="6"/>
            <w:tcBorders>
              <w:top w:val="nil"/>
              <w:left w:val="nil"/>
              <w:bottom w:val="single" w:color="000000" w:sz="2" w:space="0"/>
              <w:right w:val="nil"/>
            </w:tcBorders>
            <w:vAlign w:val="center"/>
          </w:tcPr>
          <w:p w14:paraId="604D122B">
            <w:pPr>
              <w:spacing w:before="68" w:line="225" w:lineRule="auto"/>
              <w:jc w:val="both"/>
              <w:rPr>
                <w:rFonts w:ascii="宋体" w:hAnsi="宋体" w:eastAsia="宋体" w:cs="宋体"/>
                <w:spacing w:val="5"/>
                <w:sz w:val="19"/>
                <w:szCs w:val="19"/>
              </w:rPr>
            </w:pPr>
            <w:r>
              <w:rPr>
                <w:rFonts w:hint="eastAsia" w:ascii="宋体" w:hAnsi="宋体" w:eastAsia="宋体" w:cs="宋体"/>
                <w:spacing w:val="-1"/>
                <w:sz w:val="19"/>
                <w:szCs w:val="19"/>
              </w:rPr>
              <w:t>部门：荆门市康复医院</w:t>
            </w:r>
          </w:p>
        </w:tc>
        <w:tc>
          <w:tcPr>
            <w:tcW w:w="3590" w:type="dxa"/>
            <w:gridSpan w:val="2"/>
            <w:tcBorders>
              <w:top w:val="nil"/>
              <w:left w:val="nil"/>
              <w:bottom w:val="single" w:color="000000" w:sz="2" w:space="0"/>
              <w:right w:val="nil"/>
            </w:tcBorders>
            <w:vAlign w:val="center"/>
          </w:tcPr>
          <w:p w14:paraId="5AE2DAA5">
            <w:pPr>
              <w:spacing w:line="225" w:lineRule="auto"/>
              <w:jc w:val="right"/>
              <w:rPr>
                <w:rFonts w:ascii="宋体" w:hAnsi="宋体" w:eastAsia="宋体" w:cs="宋体"/>
                <w:spacing w:val="5"/>
                <w:sz w:val="19"/>
                <w:szCs w:val="19"/>
              </w:rPr>
            </w:pPr>
            <w:r>
              <w:rPr>
                <w:rFonts w:hint="eastAsia" w:ascii="宋体" w:hAnsi="宋体" w:eastAsia="宋体" w:cs="宋体"/>
                <w:spacing w:val="5"/>
                <w:sz w:val="19"/>
                <w:szCs w:val="19"/>
              </w:rPr>
              <w:t>金额单位：万元</w:t>
            </w:r>
          </w:p>
        </w:tc>
      </w:tr>
      <w:tr w14:paraId="43F5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4914" w:type="dxa"/>
            <w:gridSpan w:val="2"/>
            <w:tcBorders>
              <w:top w:val="single" w:color="000000" w:sz="2" w:space="0"/>
              <w:bottom w:val="single" w:color="000000" w:sz="2" w:space="0"/>
            </w:tcBorders>
            <w:vAlign w:val="top"/>
          </w:tcPr>
          <w:p w14:paraId="7DA5E9B0">
            <w:pPr>
              <w:spacing w:before="33" w:line="225" w:lineRule="auto"/>
              <w:ind w:left="1736"/>
              <w:rPr>
                <w:rFonts w:ascii="宋体" w:hAnsi="宋体" w:eastAsia="宋体" w:cs="宋体"/>
                <w:sz w:val="21"/>
                <w:szCs w:val="21"/>
              </w:rPr>
            </w:pPr>
            <w:r>
              <w:rPr>
                <w:rFonts w:ascii="宋体" w:hAnsi="宋体" w:eastAsia="宋体" w:cs="宋体"/>
                <w:spacing w:val="-1"/>
                <w:sz w:val="21"/>
                <w:szCs w:val="21"/>
              </w:rPr>
              <w:t xml:space="preserve">项   </w:t>
            </w:r>
            <w:r>
              <w:rPr>
                <w:rFonts w:ascii="宋体" w:hAnsi="宋体" w:eastAsia="宋体" w:cs="宋体"/>
                <w:sz w:val="21"/>
                <w:szCs w:val="21"/>
              </w:rPr>
              <w:t xml:space="preserve">       目</w:t>
            </w:r>
          </w:p>
        </w:tc>
        <w:tc>
          <w:tcPr>
            <w:tcW w:w="1794" w:type="dxa"/>
            <w:vMerge w:val="restart"/>
            <w:tcBorders>
              <w:top w:val="single" w:color="000000" w:sz="2" w:space="0"/>
              <w:bottom w:val="nil"/>
            </w:tcBorders>
            <w:vAlign w:val="top"/>
          </w:tcPr>
          <w:p w14:paraId="197DAA95">
            <w:pPr>
              <w:spacing w:line="391" w:lineRule="auto"/>
              <w:rPr>
                <w:rFonts w:ascii="Arial"/>
                <w:sz w:val="21"/>
              </w:rPr>
            </w:pPr>
          </w:p>
          <w:p w14:paraId="05F18187">
            <w:pPr>
              <w:spacing w:before="68" w:line="224" w:lineRule="auto"/>
              <w:ind w:left="240"/>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4"/>
                <w:sz w:val="21"/>
                <w:szCs w:val="21"/>
              </w:rPr>
              <w:t>年支出合计</w:t>
            </w:r>
          </w:p>
        </w:tc>
        <w:tc>
          <w:tcPr>
            <w:tcW w:w="1791" w:type="dxa"/>
            <w:vMerge w:val="restart"/>
            <w:tcBorders>
              <w:top w:val="single" w:color="000000" w:sz="2" w:space="0"/>
              <w:bottom w:val="nil"/>
            </w:tcBorders>
            <w:vAlign w:val="top"/>
          </w:tcPr>
          <w:p w14:paraId="57E73A0D">
            <w:pPr>
              <w:spacing w:line="391" w:lineRule="auto"/>
              <w:rPr>
                <w:rFonts w:ascii="Arial"/>
                <w:sz w:val="21"/>
              </w:rPr>
            </w:pPr>
          </w:p>
          <w:p w14:paraId="2434CF55">
            <w:pPr>
              <w:spacing w:before="68" w:line="224" w:lineRule="auto"/>
              <w:ind w:left="456"/>
              <w:rPr>
                <w:rFonts w:ascii="宋体" w:hAnsi="宋体" w:eastAsia="宋体" w:cs="宋体"/>
                <w:sz w:val="21"/>
                <w:szCs w:val="21"/>
              </w:rPr>
            </w:pPr>
            <w:r>
              <w:rPr>
                <w:rFonts w:ascii="宋体" w:hAnsi="宋体" w:eastAsia="宋体" w:cs="宋体"/>
                <w:spacing w:val="4"/>
                <w:sz w:val="21"/>
                <w:szCs w:val="21"/>
              </w:rPr>
              <w:t>基本支</w:t>
            </w:r>
            <w:r>
              <w:rPr>
                <w:rFonts w:ascii="宋体" w:hAnsi="宋体" w:eastAsia="宋体" w:cs="宋体"/>
                <w:spacing w:val="3"/>
                <w:sz w:val="21"/>
                <w:szCs w:val="21"/>
              </w:rPr>
              <w:t>出</w:t>
            </w:r>
          </w:p>
        </w:tc>
        <w:tc>
          <w:tcPr>
            <w:tcW w:w="1791" w:type="dxa"/>
            <w:vMerge w:val="restart"/>
            <w:tcBorders>
              <w:top w:val="single" w:color="000000" w:sz="2" w:space="0"/>
              <w:bottom w:val="nil"/>
            </w:tcBorders>
            <w:vAlign w:val="top"/>
          </w:tcPr>
          <w:p w14:paraId="2B4FC2AB">
            <w:pPr>
              <w:spacing w:line="391" w:lineRule="auto"/>
              <w:rPr>
                <w:rFonts w:ascii="Arial"/>
                <w:sz w:val="21"/>
              </w:rPr>
            </w:pPr>
          </w:p>
          <w:p w14:paraId="5B4EC479">
            <w:pPr>
              <w:spacing w:before="69" w:line="225" w:lineRule="auto"/>
              <w:ind w:left="461"/>
              <w:rPr>
                <w:rFonts w:ascii="宋体" w:hAnsi="宋体" w:eastAsia="宋体" w:cs="宋体"/>
                <w:sz w:val="21"/>
                <w:szCs w:val="21"/>
              </w:rPr>
            </w:pPr>
            <w:r>
              <w:rPr>
                <w:rFonts w:ascii="宋体" w:hAnsi="宋体" w:eastAsia="宋体" w:cs="宋体"/>
                <w:spacing w:val="3"/>
                <w:sz w:val="21"/>
                <w:szCs w:val="21"/>
              </w:rPr>
              <w:t>项目支出</w:t>
            </w:r>
          </w:p>
        </w:tc>
        <w:tc>
          <w:tcPr>
            <w:tcW w:w="1791" w:type="dxa"/>
            <w:vMerge w:val="restart"/>
            <w:tcBorders>
              <w:top w:val="single" w:color="000000" w:sz="2" w:space="0"/>
              <w:bottom w:val="nil"/>
            </w:tcBorders>
            <w:vAlign w:val="top"/>
          </w:tcPr>
          <w:p w14:paraId="4127EEBE">
            <w:pPr>
              <w:spacing w:line="391" w:lineRule="auto"/>
              <w:rPr>
                <w:rFonts w:ascii="Arial"/>
                <w:sz w:val="21"/>
              </w:rPr>
            </w:pPr>
          </w:p>
          <w:p w14:paraId="32154380">
            <w:pPr>
              <w:spacing w:before="68" w:line="225" w:lineRule="auto"/>
              <w:ind w:left="245"/>
              <w:rPr>
                <w:rFonts w:ascii="宋体" w:hAnsi="宋体" w:eastAsia="宋体" w:cs="宋体"/>
                <w:sz w:val="21"/>
                <w:szCs w:val="21"/>
              </w:rPr>
            </w:pPr>
            <w:r>
              <w:rPr>
                <w:rFonts w:ascii="宋体" w:hAnsi="宋体" w:eastAsia="宋体" w:cs="宋体"/>
                <w:spacing w:val="5"/>
                <w:sz w:val="21"/>
                <w:szCs w:val="21"/>
              </w:rPr>
              <w:t>上</w:t>
            </w:r>
            <w:r>
              <w:rPr>
                <w:rFonts w:ascii="宋体" w:hAnsi="宋体" w:eastAsia="宋体" w:cs="宋体"/>
                <w:spacing w:val="4"/>
                <w:sz w:val="21"/>
                <w:szCs w:val="21"/>
              </w:rPr>
              <w:t>缴上级支出</w:t>
            </w:r>
          </w:p>
        </w:tc>
        <w:tc>
          <w:tcPr>
            <w:tcW w:w="1791" w:type="dxa"/>
            <w:vMerge w:val="restart"/>
            <w:tcBorders>
              <w:top w:val="single" w:color="000000" w:sz="2" w:space="0"/>
              <w:bottom w:val="nil"/>
            </w:tcBorders>
            <w:vAlign w:val="top"/>
          </w:tcPr>
          <w:p w14:paraId="0A840963">
            <w:pPr>
              <w:spacing w:line="391" w:lineRule="auto"/>
              <w:rPr>
                <w:rFonts w:ascii="Arial"/>
                <w:sz w:val="21"/>
              </w:rPr>
            </w:pPr>
          </w:p>
          <w:p w14:paraId="085F7E98">
            <w:pPr>
              <w:spacing w:before="69" w:line="225" w:lineRule="auto"/>
              <w:ind w:left="463"/>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3"/>
                <w:sz w:val="21"/>
                <w:szCs w:val="21"/>
              </w:rPr>
              <w:t>营支出</w:t>
            </w:r>
          </w:p>
        </w:tc>
        <w:tc>
          <w:tcPr>
            <w:tcW w:w="1799" w:type="dxa"/>
            <w:vMerge w:val="restart"/>
            <w:tcBorders>
              <w:top w:val="single" w:color="000000" w:sz="2" w:space="0"/>
              <w:bottom w:val="nil"/>
            </w:tcBorders>
            <w:vAlign w:val="top"/>
          </w:tcPr>
          <w:p w14:paraId="1D5CB378">
            <w:pPr>
              <w:spacing w:before="183" w:line="557" w:lineRule="exact"/>
              <w:ind w:left="462"/>
              <w:rPr>
                <w:rFonts w:ascii="宋体" w:hAnsi="宋体" w:eastAsia="宋体" w:cs="宋体"/>
                <w:sz w:val="21"/>
                <w:szCs w:val="21"/>
              </w:rPr>
            </w:pPr>
            <w:r>
              <w:rPr>
                <w:rFonts w:ascii="宋体" w:hAnsi="宋体" w:eastAsia="宋体" w:cs="宋体"/>
                <w:spacing w:val="4"/>
                <w:position w:val="26"/>
                <w:sz w:val="21"/>
                <w:szCs w:val="21"/>
              </w:rPr>
              <w:t>对附属单</w:t>
            </w:r>
          </w:p>
          <w:p w14:paraId="1E22BB88">
            <w:pPr>
              <w:spacing w:line="225" w:lineRule="auto"/>
              <w:ind w:left="355"/>
              <w:rPr>
                <w:rFonts w:ascii="宋体" w:hAnsi="宋体" w:eastAsia="宋体" w:cs="宋体"/>
                <w:sz w:val="21"/>
                <w:szCs w:val="21"/>
              </w:rPr>
            </w:pPr>
            <w:r>
              <w:rPr>
                <w:rFonts w:ascii="宋体" w:hAnsi="宋体" w:eastAsia="宋体" w:cs="宋体"/>
                <w:spacing w:val="5"/>
                <w:sz w:val="21"/>
                <w:szCs w:val="21"/>
              </w:rPr>
              <w:t>位</w:t>
            </w:r>
            <w:r>
              <w:rPr>
                <w:rFonts w:ascii="宋体" w:hAnsi="宋体" w:eastAsia="宋体" w:cs="宋体"/>
                <w:spacing w:val="4"/>
                <w:sz w:val="21"/>
                <w:szCs w:val="21"/>
              </w:rPr>
              <w:t>补助支出</w:t>
            </w:r>
          </w:p>
        </w:tc>
      </w:tr>
      <w:tr w14:paraId="71D9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1001" w:type="dxa"/>
            <w:tcBorders>
              <w:top w:val="single" w:color="000000" w:sz="2" w:space="0"/>
              <w:bottom w:val="single" w:color="000000" w:sz="2" w:space="0"/>
            </w:tcBorders>
            <w:vAlign w:val="top"/>
          </w:tcPr>
          <w:p w14:paraId="5FAEF204">
            <w:pPr>
              <w:spacing w:before="307" w:line="224" w:lineRule="auto"/>
              <w:ind w:left="60"/>
              <w:rPr>
                <w:rFonts w:ascii="宋体" w:hAnsi="宋体" w:eastAsia="宋体" w:cs="宋体"/>
                <w:sz w:val="21"/>
                <w:szCs w:val="21"/>
              </w:rPr>
            </w:pPr>
            <w:r>
              <w:rPr>
                <w:rFonts w:ascii="宋体" w:hAnsi="宋体" w:eastAsia="宋体" w:cs="宋体"/>
                <w:spacing w:val="4"/>
                <w:sz w:val="21"/>
                <w:szCs w:val="21"/>
              </w:rPr>
              <w:t>科目代</w:t>
            </w:r>
            <w:r>
              <w:rPr>
                <w:rFonts w:ascii="宋体" w:hAnsi="宋体" w:eastAsia="宋体" w:cs="宋体"/>
                <w:spacing w:val="3"/>
                <w:sz w:val="21"/>
                <w:szCs w:val="21"/>
              </w:rPr>
              <w:t>码</w:t>
            </w:r>
          </w:p>
        </w:tc>
        <w:tc>
          <w:tcPr>
            <w:tcW w:w="3913" w:type="dxa"/>
            <w:tcBorders>
              <w:top w:val="single" w:color="000000" w:sz="2" w:space="0"/>
              <w:bottom w:val="single" w:color="000000" w:sz="2" w:space="0"/>
            </w:tcBorders>
            <w:vAlign w:val="top"/>
          </w:tcPr>
          <w:p w14:paraId="3E7EAAC6">
            <w:pPr>
              <w:spacing w:before="307" w:line="224" w:lineRule="auto"/>
              <w:ind w:left="1512"/>
              <w:rPr>
                <w:rFonts w:ascii="宋体" w:hAnsi="宋体" w:eastAsia="宋体" w:cs="宋体"/>
                <w:sz w:val="21"/>
                <w:szCs w:val="21"/>
              </w:rPr>
            </w:pPr>
            <w:r>
              <w:rPr>
                <w:rFonts w:ascii="宋体" w:hAnsi="宋体" w:eastAsia="宋体" w:cs="宋体"/>
                <w:spacing w:val="4"/>
                <w:sz w:val="21"/>
                <w:szCs w:val="21"/>
              </w:rPr>
              <w:t>科目名</w:t>
            </w:r>
            <w:r>
              <w:rPr>
                <w:rFonts w:ascii="宋体" w:hAnsi="宋体" w:eastAsia="宋体" w:cs="宋体"/>
                <w:spacing w:val="3"/>
                <w:sz w:val="21"/>
                <w:szCs w:val="21"/>
              </w:rPr>
              <w:t>称</w:t>
            </w:r>
          </w:p>
        </w:tc>
        <w:tc>
          <w:tcPr>
            <w:tcW w:w="1794" w:type="dxa"/>
            <w:vMerge w:val="continue"/>
            <w:tcBorders>
              <w:top w:val="nil"/>
              <w:bottom w:val="single" w:color="000000" w:sz="2" w:space="0"/>
            </w:tcBorders>
            <w:vAlign w:val="top"/>
          </w:tcPr>
          <w:p w14:paraId="0B681796">
            <w:pPr>
              <w:rPr>
                <w:rFonts w:ascii="Arial"/>
                <w:sz w:val="21"/>
              </w:rPr>
            </w:pPr>
          </w:p>
        </w:tc>
        <w:tc>
          <w:tcPr>
            <w:tcW w:w="1791" w:type="dxa"/>
            <w:vMerge w:val="continue"/>
            <w:tcBorders>
              <w:top w:val="nil"/>
              <w:bottom w:val="single" w:color="000000" w:sz="2" w:space="0"/>
            </w:tcBorders>
            <w:vAlign w:val="top"/>
          </w:tcPr>
          <w:p w14:paraId="4846B451">
            <w:pPr>
              <w:rPr>
                <w:rFonts w:ascii="Arial"/>
                <w:sz w:val="21"/>
              </w:rPr>
            </w:pPr>
          </w:p>
        </w:tc>
        <w:tc>
          <w:tcPr>
            <w:tcW w:w="1791" w:type="dxa"/>
            <w:vMerge w:val="continue"/>
            <w:tcBorders>
              <w:top w:val="nil"/>
              <w:bottom w:val="single" w:color="000000" w:sz="2" w:space="0"/>
            </w:tcBorders>
            <w:vAlign w:val="top"/>
          </w:tcPr>
          <w:p w14:paraId="0CD00F2C">
            <w:pPr>
              <w:rPr>
                <w:rFonts w:ascii="Arial"/>
                <w:sz w:val="21"/>
              </w:rPr>
            </w:pPr>
          </w:p>
        </w:tc>
        <w:tc>
          <w:tcPr>
            <w:tcW w:w="1791" w:type="dxa"/>
            <w:vMerge w:val="continue"/>
            <w:tcBorders>
              <w:top w:val="nil"/>
              <w:bottom w:val="single" w:color="000000" w:sz="2" w:space="0"/>
            </w:tcBorders>
            <w:vAlign w:val="top"/>
          </w:tcPr>
          <w:p w14:paraId="387007D9">
            <w:pPr>
              <w:rPr>
                <w:rFonts w:ascii="Arial"/>
                <w:sz w:val="21"/>
              </w:rPr>
            </w:pPr>
          </w:p>
        </w:tc>
        <w:tc>
          <w:tcPr>
            <w:tcW w:w="1791" w:type="dxa"/>
            <w:vMerge w:val="continue"/>
            <w:tcBorders>
              <w:top w:val="nil"/>
              <w:bottom w:val="single" w:color="000000" w:sz="2" w:space="0"/>
            </w:tcBorders>
            <w:vAlign w:val="top"/>
          </w:tcPr>
          <w:p w14:paraId="06119E92">
            <w:pPr>
              <w:rPr>
                <w:rFonts w:ascii="Arial"/>
                <w:sz w:val="21"/>
              </w:rPr>
            </w:pPr>
          </w:p>
        </w:tc>
        <w:tc>
          <w:tcPr>
            <w:tcW w:w="1799" w:type="dxa"/>
            <w:vMerge w:val="continue"/>
            <w:tcBorders>
              <w:top w:val="nil"/>
              <w:bottom w:val="single" w:color="000000" w:sz="2" w:space="0"/>
            </w:tcBorders>
            <w:vAlign w:val="top"/>
          </w:tcPr>
          <w:p w14:paraId="636F4116">
            <w:pPr>
              <w:rPr>
                <w:rFonts w:ascii="Arial"/>
                <w:sz w:val="21"/>
              </w:rPr>
            </w:pPr>
          </w:p>
        </w:tc>
      </w:tr>
      <w:tr w14:paraId="2B8E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914" w:type="dxa"/>
            <w:gridSpan w:val="2"/>
            <w:tcBorders>
              <w:top w:val="single" w:color="000000" w:sz="2" w:space="0"/>
              <w:bottom w:val="single" w:color="000000" w:sz="2" w:space="0"/>
            </w:tcBorders>
            <w:vAlign w:val="top"/>
          </w:tcPr>
          <w:p w14:paraId="44DB336A">
            <w:pPr>
              <w:spacing w:before="22" w:line="225" w:lineRule="auto"/>
              <w:ind w:left="2235"/>
              <w:rPr>
                <w:rFonts w:ascii="宋体" w:hAnsi="宋体" w:eastAsia="宋体" w:cs="宋体"/>
                <w:sz w:val="21"/>
                <w:szCs w:val="21"/>
              </w:rPr>
            </w:pPr>
            <w:r>
              <w:rPr>
                <w:rFonts w:ascii="宋体" w:hAnsi="宋体" w:eastAsia="宋体" w:cs="宋体"/>
                <w:spacing w:val="2"/>
                <w:sz w:val="21"/>
                <w:szCs w:val="21"/>
              </w:rPr>
              <w:t>栏</w:t>
            </w:r>
            <w:r>
              <w:rPr>
                <w:rFonts w:ascii="宋体" w:hAnsi="宋体" w:eastAsia="宋体" w:cs="宋体"/>
                <w:spacing w:val="1"/>
                <w:sz w:val="21"/>
                <w:szCs w:val="21"/>
              </w:rPr>
              <w:t>次</w:t>
            </w:r>
          </w:p>
        </w:tc>
        <w:tc>
          <w:tcPr>
            <w:tcW w:w="1794" w:type="dxa"/>
            <w:tcBorders>
              <w:top w:val="single" w:color="000000" w:sz="2" w:space="0"/>
              <w:bottom w:val="single" w:color="000000" w:sz="2" w:space="0"/>
            </w:tcBorders>
            <w:vAlign w:val="top"/>
          </w:tcPr>
          <w:p w14:paraId="1A2F1D6B">
            <w:pPr>
              <w:spacing w:before="56" w:line="190" w:lineRule="auto"/>
              <w:ind w:left="850"/>
              <w:rPr>
                <w:rFonts w:ascii="宋体" w:hAnsi="宋体" w:eastAsia="宋体" w:cs="宋体"/>
                <w:sz w:val="21"/>
                <w:szCs w:val="21"/>
              </w:rPr>
            </w:pPr>
            <w:r>
              <w:rPr>
                <w:rFonts w:ascii="宋体" w:hAnsi="宋体" w:eastAsia="宋体" w:cs="宋体"/>
                <w:sz w:val="21"/>
                <w:szCs w:val="21"/>
              </w:rPr>
              <w:t>1</w:t>
            </w:r>
          </w:p>
        </w:tc>
        <w:tc>
          <w:tcPr>
            <w:tcW w:w="1791" w:type="dxa"/>
            <w:tcBorders>
              <w:top w:val="single" w:color="000000" w:sz="2" w:space="0"/>
              <w:bottom w:val="single" w:color="000000" w:sz="2" w:space="0"/>
            </w:tcBorders>
            <w:vAlign w:val="top"/>
          </w:tcPr>
          <w:p w14:paraId="2091FE0B">
            <w:pPr>
              <w:spacing w:before="56" w:line="190" w:lineRule="auto"/>
              <w:ind w:left="836"/>
              <w:rPr>
                <w:rFonts w:ascii="宋体" w:hAnsi="宋体" w:eastAsia="宋体" w:cs="宋体"/>
                <w:sz w:val="21"/>
                <w:szCs w:val="21"/>
              </w:rPr>
            </w:pPr>
            <w:r>
              <w:rPr>
                <w:rFonts w:ascii="宋体" w:hAnsi="宋体" w:eastAsia="宋体" w:cs="宋体"/>
                <w:sz w:val="21"/>
                <w:szCs w:val="21"/>
              </w:rPr>
              <w:t>2</w:t>
            </w:r>
          </w:p>
        </w:tc>
        <w:tc>
          <w:tcPr>
            <w:tcW w:w="1791" w:type="dxa"/>
            <w:tcBorders>
              <w:top w:val="single" w:color="000000" w:sz="2" w:space="0"/>
              <w:bottom w:val="single" w:color="000000" w:sz="2" w:space="0"/>
            </w:tcBorders>
            <w:vAlign w:val="top"/>
          </w:tcPr>
          <w:p w14:paraId="6A79ADAD">
            <w:pPr>
              <w:spacing w:before="56" w:line="188" w:lineRule="auto"/>
              <w:ind w:left="839"/>
              <w:rPr>
                <w:rFonts w:ascii="宋体" w:hAnsi="宋体" w:eastAsia="宋体" w:cs="宋体"/>
                <w:sz w:val="21"/>
                <w:szCs w:val="21"/>
              </w:rPr>
            </w:pPr>
            <w:r>
              <w:rPr>
                <w:rFonts w:ascii="宋体" w:hAnsi="宋体" w:eastAsia="宋体" w:cs="宋体"/>
                <w:sz w:val="21"/>
                <w:szCs w:val="21"/>
              </w:rPr>
              <w:t>3</w:t>
            </w:r>
          </w:p>
        </w:tc>
        <w:tc>
          <w:tcPr>
            <w:tcW w:w="1791" w:type="dxa"/>
            <w:tcBorders>
              <w:top w:val="single" w:color="000000" w:sz="2" w:space="0"/>
              <w:bottom w:val="single" w:color="000000" w:sz="2" w:space="0"/>
            </w:tcBorders>
            <w:vAlign w:val="top"/>
          </w:tcPr>
          <w:p w14:paraId="53BF1772">
            <w:pPr>
              <w:spacing w:before="56" w:line="190" w:lineRule="auto"/>
              <w:ind w:left="836"/>
              <w:rPr>
                <w:rFonts w:ascii="宋体" w:hAnsi="宋体" w:eastAsia="宋体" w:cs="宋体"/>
                <w:sz w:val="21"/>
                <w:szCs w:val="21"/>
              </w:rPr>
            </w:pPr>
            <w:r>
              <w:rPr>
                <w:rFonts w:ascii="宋体" w:hAnsi="宋体" w:eastAsia="宋体" w:cs="宋体"/>
                <w:sz w:val="21"/>
                <w:szCs w:val="21"/>
              </w:rPr>
              <w:t>4</w:t>
            </w:r>
          </w:p>
        </w:tc>
        <w:tc>
          <w:tcPr>
            <w:tcW w:w="1791" w:type="dxa"/>
            <w:tcBorders>
              <w:top w:val="single" w:color="000000" w:sz="2" w:space="0"/>
              <w:bottom w:val="single" w:color="000000" w:sz="2" w:space="0"/>
            </w:tcBorders>
            <w:vAlign w:val="top"/>
          </w:tcPr>
          <w:p w14:paraId="014446DA">
            <w:pPr>
              <w:spacing w:before="57" w:line="187" w:lineRule="auto"/>
              <w:ind w:left="843"/>
              <w:rPr>
                <w:rFonts w:ascii="宋体" w:hAnsi="宋体" w:eastAsia="宋体" w:cs="宋体"/>
                <w:sz w:val="21"/>
                <w:szCs w:val="21"/>
              </w:rPr>
            </w:pPr>
            <w:r>
              <w:rPr>
                <w:rFonts w:ascii="宋体" w:hAnsi="宋体" w:eastAsia="宋体" w:cs="宋体"/>
                <w:sz w:val="21"/>
                <w:szCs w:val="21"/>
              </w:rPr>
              <w:t>5</w:t>
            </w:r>
          </w:p>
        </w:tc>
        <w:tc>
          <w:tcPr>
            <w:tcW w:w="1799" w:type="dxa"/>
            <w:tcBorders>
              <w:top w:val="single" w:color="000000" w:sz="2" w:space="0"/>
              <w:bottom w:val="single" w:color="000000" w:sz="2" w:space="0"/>
            </w:tcBorders>
            <w:vAlign w:val="top"/>
          </w:tcPr>
          <w:p w14:paraId="70C7FE77">
            <w:pPr>
              <w:spacing w:before="56" w:line="188" w:lineRule="auto"/>
              <w:ind w:left="842"/>
              <w:rPr>
                <w:rFonts w:ascii="宋体" w:hAnsi="宋体" w:eastAsia="宋体" w:cs="宋体"/>
                <w:sz w:val="21"/>
                <w:szCs w:val="21"/>
              </w:rPr>
            </w:pPr>
            <w:r>
              <w:rPr>
                <w:rFonts w:ascii="宋体" w:hAnsi="宋体" w:eastAsia="宋体" w:cs="宋体"/>
                <w:sz w:val="21"/>
                <w:szCs w:val="21"/>
              </w:rPr>
              <w:t>6</w:t>
            </w:r>
          </w:p>
        </w:tc>
      </w:tr>
      <w:tr w14:paraId="5FD62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914" w:type="dxa"/>
            <w:gridSpan w:val="2"/>
            <w:tcBorders>
              <w:top w:val="single" w:color="000000" w:sz="2" w:space="0"/>
              <w:bottom w:val="single" w:color="000000" w:sz="2" w:space="0"/>
            </w:tcBorders>
            <w:vAlign w:val="top"/>
          </w:tcPr>
          <w:p w14:paraId="2EAB132C">
            <w:pPr>
              <w:spacing w:before="22" w:line="226" w:lineRule="auto"/>
              <w:ind w:left="1734"/>
              <w:rPr>
                <w:rFonts w:ascii="宋体" w:hAnsi="宋体" w:eastAsia="宋体" w:cs="宋体"/>
                <w:sz w:val="21"/>
                <w:szCs w:val="21"/>
              </w:rPr>
            </w:pPr>
            <w:r>
              <w:rPr>
                <w:rFonts w:ascii="宋体" w:hAnsi="宋体" w:eastAsia="宋体" w:cs="宋体"/>
                <w:spacing w:val="10"/>
                <w:sz w:val="21"/>
                <w:szCs w:val="21"/>
              </w:rPr>
              <w:t>合</w:t>
            </w:r>
            <w:r>
              <w:rPr>
                <w:rFonts w:ascii="宋体" w:hAnsi="宋体" w:eastAsia="宋体" w:cs="宋体"/>
                <w:spacing w:val="8"/>
                <w:sz w:val="21"/>
                <w:szCs w:val="21"/>
              </w:rPr>
              <w:t xml:space="preserve"> </w:t>
            </w:r>
            <w:r>
              <w:rPr>
                <w:rFonts w:ascii="宋体" w:hAnsi="宋体" w:eastAsia="宋体" w:cs="宋体"/>
                <w:spacing w:val="5"/>
                <w:sz w:val="21"/>
                <w:szCs w:val="21"/>
              </w:rPr>
              <w:t xml:space="preserve">        计</w:t>
            </w:r>
          </w:p>
        </w:tc>
        <w:tc>
          <w:tcPr>
            <w:tcW w:w="1794" w:type="dxa"/>
            <w:tcBorders>
              <w:top w:val="single" w:color="000000" w:sz="2" w:space="0"/>
              <w:bottom w:val="single" w:color="000000" w:sz="2" w:space="0"/>
            </w:tcBorders>
            <w:vAlign w:val="center"/>
          </w:tcPr>
          <w:p w14:paraId="7C9E46C8">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16396.3</w:t>
            </w:r>
          </w:p>
        </w:tc>
        <w:tc>
          <w:tcPr>
            <w:tcW w:w="1791" w:type="dxa"/>
            <w:tcBorders>
              <w:top w:val="single" w:color="000000" w:sz="2" w:space="0"/>
              <w:bottom w:val="single" w:color="000000" w:sz="2" w:space="0"/>
            </w:tcBorders>
            <w:vAlign w:val="center"/>
          </w:tcPr>
          <w:p w14:paraId="4927635D">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16044.58</w:t>
            </w:r>
          </w:p>
        </w:tc>
        <w:tc>
          <w:tcPr>
            <w:tcW w:w="1791" w:type="dxa"/>
            <w:tcBorders>
              <w:top w:val="single" w:color="000000" w:sz="2" w:space="0"/>
              <w:bottom w:val="single" w:color="000000" w:sz="2" w:space="0"/>
            </w:tcBorders>
            <w:vAlign w:val="center"/>
          </w:tcPr>
          <w:p w14:paraId="767611E5">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351.72</w:t>
            </w:r>
          </w:p>
        </w:tc>
        <w:tc>
          <w:tcPr>
            <w:tcW w:w="1791" w:type="dxa"/>
            <w:tcBorders>
              <w:top w:val="single" w:color="000000" w:sz="2" w:space="0"/>
              <w:bottom w:val="single" w:color="000000" w:sz="2" w:space="0"/>
            </w:tcBorders>
            <w:vAlign w:val="center"/>
          </w:tcPr>
          <w:p w14:paraId="69F69E34">
            <w:pPr>
              <w:keepNext w:val="0"/>
              <w:keepLines w:val="0"/>
              <w:widowControl/>
              <w:suppressLineNumbers w:val="0"/>
              <w:jc w:val="right"/>
              <w:textAlignment w:val="center"/>
              <w:rPr>
                <w:rFonts w:ascii="Arial"/>
                <w:sz w:val="19"/>
                <w:szCs w:val="19"/>
              </w:rPr>
            </w:pPr>
            <w:r>
              <w:rPr>
                <w:rFonts w:hint="eastAsia" w:ascii="宋体" w:hAnsi="宋体" w:eastAsia="宋体" w:cs="宋体"/>
                <w:b/>
                <w:bCs/>
                <w:i w:val="0"/>
                <w:iCs w:val="0"/>
                <w:color w:val="000000"/>
                <w:kern w:val="0"/>
                <w:sz w:val="19"/>
                <w:szCs w:val="19"/>
                <w:u w:val="none"/>
                <w:lang w:val="en-US" w:eastAsia="zh-CN" w:bidi="ar"/>
              </w:rPr>
              <w:t>0.0</w:t>
            </w:r>
          </w:p>
        </w:tc>
        <w:tc>
          <w:tcPr>
            <w:tcW w:w="1791" w:type="dxa"/>
            <w:tcBorders>
              <w:top w:val="single" w:color="000000" w:sz="2" w:space="0"/>
              <w:bottom w:val="single" w:color="000000" w:sz="2" w:space="0"/>
            </w:tcBorders>
            <w:vAlign w:val="center"/>
          </w:tcPr>
          <w:p w14:paraId="138FAFCE">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0.0</w:t>
            </w:r>
          </w:p>
        </w:tc>
        <w:tc>
          <w:tcPr>
            <w:tcW w:w="1799" w:type="dxa"/>
            <w:tcBorders>
              <w:top w:val="single" w:color="000000" w:sz="2" w:space="0"/>
              <w:bottom w:val="single" w:color="000000" w:sz="2" w:space="0"/>
            </w:tcBorders>
            <w:vAlign w:val="center"/>
          </w:tcPr>
          <w:p w14:paraId="3B38CA39">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0.0</w:t>
            </w:r>
          </w:p>
        </w:tc>
      </w:tr>
      <w:tr w14:paraId="3B40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2A9D0959">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208</w:t>
            </w:r>
          </w:p>
        </w:tc>
        <w:tc>
          <w:tcPr>
            <w:tcW w:w="3913" w:type="dxa"/>
            <w:tcBorders>
              <w:top w:val="single" w:color="000000" w:sz="2" w:space="0"/>
              <w:bottom w:val="single" w:color="000000" w:sz="2" w:space="0"/>
            </w:tcBorders>
            <w:vAlign w:val="top"/>
          </w:tcPr>
          <w:p w14:paraId="6F48B554">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社会保障和就业支出</w:t>
            </w:r>
          </w:p>
        </w:tc>
        <w:tc>
          <w:tcPr>
            <w:tcW w:w="1794" w:type="dxa"/>
            <w:tcBorders>
              <w:top w:val="single" w:color="000000" w:sz="2" w:space="0"/>
              <w:bottom w:val="single" w:color="000000" w:sz="2" w:space="0"/>
            </w:tcBorders>
            <w:vAlign w:val="top"/>
          </w:tcPr>
          <w:p w14:paraId="7BF5BD3F">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15750.05</w:t>
            </w:r>
          </w:p>
        </w:tc>
        <w:tc>
          <w:tcPr>
            <w:tcW w:w="1791" w:type="dxa"/>
            <w:tcBorders>
              <w:top w:val="single" w:color="000000" w:sz="2" w:space="0"/>
              <w:bottom w:val="single" w:color="000000" w:sz="2" w:space="0"/>
            </w:tcBorders>
            <w:vAlign w:val="top"/>
          </w:tcPr>
          <w:p w14:paraId="17E9EE07">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15750.05</w:t>
            </w:r>
          </w:p>
        </w:tc>
        <w:tc>
          <w:tcPr>
            <w:tcW w:w="1791" w:type="dxa"/>
            <w:tcBorders>
              <w:top w:val="single" w:color="000000" w:sz="2" w:space="0"/>
              <w:bottom w:val="single" w:color="000000" w:sz="2" w:space="0"/>
            </w:tcBorders>
            <w:vAlign w:val="top"/>
          </w:tcPr>
          <w:p w14:paraId="25BBD21F">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5BDBDD38">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70A74E21">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5601267A">
            <w:pPr>
              <w:jc w:val="right"/>
              <w:rPr>
                <w:rFonts w:hint="eastAsia" w:ascii="宋体" w:hAnsi="宋体" w:eastAsia="宋体" w:cs="宋体"/>
                <w:sz w:val="19"/>
                <w:szCs w:val="19"/>
              </w:rPr>
            </w:pPr>
            <w:r>
              <w:rPr>
                <w:rFonts w:hint="eastAsia" w:ascii="宋体" w:hAnsi="宋体" w:eastAsia="宋体" w:cs="宋体"/>
                <w:sz w:val="19"/>
                <w:szCs w:val="19"/>
              </w:rPr>
              <w:t>0.0</w:t>
            </w:r>
          </w:p>
        </w:tc>
      </w:tr>
      <w:tr w14:paraId="6C3B2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1F439946">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20802</w:t>
            </w:r>
          </w:p>
        </w:tc>
        <w:tc>
          <w:tcPr>
            <w:tcW w:w="3913" w:type="dxa"/>
            <w:tcBorders>
              <w:top w:val="single" w:color="000000" w:sz="2" w:space="0"/>
              <w:bottom w:val="single" w:color="000000" w:sz="2" w:space="0"/>
            </w:tcBorders>
            <w:vAlign w:val="top"/>
          </w:tcPr>
          <w:p w14:paraId="7CDC2CD8">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民政管理事务</w:t>
            </w:r>
          </w:p>
        </w:tc>
        <w:tc>
          <w:tcPr>
            <w:tcW w:w="1794" w:type="dxa"/>
            <w:tcBorders>
              <w:top w:val="single" w:color="000000" w:sz="2" w:space="0"/>
              <w:bottom w:val="single" w:color="000000" w:sz="2" w:space="0"/>
            </w:tcBorders>
            <w:vAlign w:val="top"/>
          </w:tcPr>
          <w:p w14:paraId="3EC31F8B">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15714.93</w:t>
            </w:r>
          </w:p>
        </w:tc>
        <w:tc>
          <w:tcPr>
            <w:tcW w:w="1791" w:type="dxa"/>
            <w:tcBorders>
              <w:top w:val="single" w:color="000000" w:sz="2" w:space="0"/>
              <w:bottom w:val="single" w:color="000000" w:sz="2" w:space="0"/>
            </w:tcBorders>
            <w:vAlign w:val="top"/>
          </w:tcPr>
          <w:p w14:paraId="06E1D2C7">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15714.93</w:t>
            </w:r>
          </w:p>
        </w:tc>
        <w:tc>
          <w:tcPr>
            <w:tcW w:w="1791" w:type="dxa"/>
            <w:tcBorders>
              <w:top w:val="single" w:color="000000" w:sz="2" w:space="0"/>
              <w:bottom w:val="single" w:color="000000" w:sz="2" w:space="0"/>
            </w:tcBorders>
            <w:vAlign w:val="top"/>
          </w:tcPr>
          <w:p w14:paraId="76FF4A3D">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47272383">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6D1973EE">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40174E25">
            <w:pPr>
              <w:jc w:val="right"/>
              <w:rPr>
                <w:rFonts w:hint="eastAsia" w:ascii="宋体" w:hAnsi="宋体" w:eastAsia="宋体" w:cs="宋体"/>
                <w:sz w:val="19"/>
                <w:szCs w:val="19"/>
              </w:rPr>
            </w:pPr>
            <w:r>
              <w:rPr>
                <w:rFonts w:hint="eastAsia" w:ascii="宋体" w:hAnsi="宋体" w:eastAsia="宋体" w:cs="宋体"/>
                <w:sz w:val="19"/>
                <w:szCs w:val="19"/>
              </w:rPr>
              <w:t>0.0</w:t>
            </w:r>
          </w:p>
        </w:tc>
      </w:tr>
      <w:tr w14:paraId="4204F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43E3986A">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2080299</w:t>
            </w:r>
          </w:p>
        </w:tc>
        <w:tc>
          <w:tcPr>
            <w:tcW w:w="3913" w:type="dxa"/>
            <w:tcBorders>
              <w:top w:val="single" w:color="000000" w:sz="2" w:space="0"/>
              <w:bottom w:val="single" w:color="000000" w:sz="2" w:space="0"/>
            </w:tcBorders>
            <w:vAlign w:val="top"/>
          </w:tcPr>
          <w:p w14:paraId="12BA385B">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 xml:space="preserve">  其他民政管理事务支出</w:t>
            </w:r>
          </w:p>
        </w:tc>
        <w:tc>
          <w:tcPr>
            <w:tcW w:w="1794" w:type="dxa"/>
            <w:tcBorders>
              <w:top w:val="single" w:color="000000" w:sz="2" w:space="0"/>
              <w:bottom w:val="single" w:color="000000" w:sz="2" w:space="0"/>
            </w:tcBorders>
            <w:vAlign w:val="top"/>
          </w:tcPr>
          <w:p w14:paraId="4874F86C">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15714.93</w:t>
            </w:r>
          </w:p>
        </w:tc>
        <w:tc>
          <w:tcPr>
            <w:tcW w:w="1791" w:type="dxa"/>
            <w:tcBorders>
              <w:top w:val="single" w:color="000000" w:sz="2" w:space="0"/>
              <w:bottom w:val="single" w:color="000000" w:sz="2" w:space="0"/>
            </w:tcBorders>
            <w:vAlign w:val="top"/>
          </w:tcPr>
          <w:p w14:paraId="6C93FA79">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15714.93</w:t>
            </w:r>
          </w:p>
        </w:tc>
        <w:tc>
          <w:tcPr>
            <w:tcW w:w="1791" w:type="dxa"/>
            <w:tcBorders>
              <w:top w:val="single" w:color="000000" w:sz="2" w:space="0"/>
              <w:bottom w:val="single" w:color="000000" w:sz="2" w:space="0"/>
            </w:tcBorders>
            <w:vAlign w:val="top"/>
          </w:tcPr>
          <w:p w14:paraId="46F8A3E1">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3662A1B8">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4D10A632">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1B88995B">
            <w:pPr>
              <w:jc w:val="right"/>
              <w:rPr>
                <w:rFonts w:hint="eastAsia" w:ascii="宋体" w:hAnsi="宋体" w:eastAsia="宋体" w:cs="宋体"/>
                <w:sz w:val="19"/>
                <w:szCs w:val="19"/>
              </w:rPr>
            </w:pPr>
            <w:r>
              <w:rPr>
                <w:rFonts w:hint="eastAsia" w:ascii="宋体" w:hAnsi="宋体" w:eastAsia="宋体" w:cs="宋体"/>
                <w:sz w:val="19"/>
                <w:szCs w:val="19"/>
              </w:rPr>
              <w:t>0.0</w:t>
            </w:r>
          </w:p>
        </w:tc>
      </w:tr>
      <w:tr w14:paraId="69A3C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3C3C72C8">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20807</w:t>
            </w:r>
          </w:p>
        </w:tc>
        <w:tc>
          <w:tcPr>
            <w:tcW w:w="3913" w:type="dxa"/>
            <w:tcBorders>
              <w:top w:val="single" w:color="000000" w:sz="2" w:space="0"/>
              <w:bottom w:val="single" w:color="000000" w:sz="2" w:space="0"/>
            </w:tcBorders>
            <w:vAlign w:val="top"/>
          </w:tcPr>
          <w:p w14:paraId="320C2FA2">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就业补助</w:t>
            </w:r>
          </w:p>
        </w:tc>
        <w:tc>
          <w:tcPr>
            <w:tcW w:w="1794" w:type="dxa"/>
            <w:tcBorders>
              <w:top w:val="single" w:color="000000" w:sz="2" w:space="0"/>
              <w:bottom w:val="single" w:color="000000" w:sz="2" w:space="0"/>
            </w:tcBorders>
            <w:vAlign w:val="top"/>
          </w:tcPr>
          <w:p w14:paraId="0DF9686C">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34.32</w:t>
            </w:r>
          </w:p>
        </w:tc>
        <w:tc>
          <w:tcPr>
            <w:tcW w:w="1791" w:type="dxa"/>
            <w:tcBorders>
              <w:top w:val="single" w:color="000000" w:sz="2" w:space="0"/>
              <w:bottom w:val="single" w:color="000000" w:sz="2" w:space="0"/>
            </w:tcBorders>
            <w:vAlign w:val="top"/>
          </w:tcPr>
          <w:p w14:paraId="67F31EFC">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34.32</w:t>
            </w:r>
          </w:p>
        </w:tc>
        <w:tc>
          <w:tcPr>
            <w:tcW w:w="1791" w:type="dxa"/>
            <w:tcBorders>
              <w:top w:val="single" w:color="000000" w:sz="2" w:space="0"/>
              <w:bottom w:val="single" w:color="000000" w:sz="2" w:space="0"/>
            </w:tcBorders>
            <w:vAlign w:val="top"/>
          </w:tcPr>
          <w:p w14:paraId="40113366">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63FF8596">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5ACBAF78">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31A0D648">
            <w:pPr>
              <w:jc w:val="right"/>
              <w:rPr>
                <w:rFonts w:hint="eastAsia" w:ascii="宋体" w:hAnsi="宋体" w:eastAsia="宋体" w:cs="宋体"/>
                <w:sz w:val="19"/>
                <w:szCs w:val="19"/>
              </w:rPr>
            </w:pPr>
            <w:r>
              <w:rPr>
                <w:rFonts w:hint="eastAsia" w:ascii="宋体" w:hAnsi="宋体" w:eastAsia="宋体" w:cs="宋体"/>
                <w:sz w:val="19"/>
                <w:szCs w:val="19"/>
              </w:rPr>
              <w:t>0.0</w:t>
            </w:r>
          </w:p>
        </w:tc>
      </w:tr>
      <w:tr w14:paraId="7FC06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7356E795">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2080711</w:t>
            </w:r>
          </w:p>
        </w:tc>
        <w:tc>
          <w:tcPr>
            <w:tcW w:w="3913" w:type="dxa"/>
            <w:tcBorders>
              <w:top w:val="single" w:color="000000" w:sz="2" w:space="0"/>
              <w:bottom w:val="single" w:color="000000" w:sz="2" w:space="0"/>
            </w:tcBorders>
            <w:vAlign w:val="top"/>
          </w:tcPr>
          <w:p w14:paraId="3E791508">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 xml:space="preserve">  就业见习补贴</w:t>
            </w:r>
          </w:p>
        </w:tc>
        <w:tc>
          <w:tcPr>
            <w:tcW w:w="1794" w:type="dxa"/>
            <w:tcBorders>
              <w:top w:val="single" w:color="000000" w:sz="2" w:space="0"/>
              <w:bottom w:val="single" w:color="000000" w:sz="2" w:space="0"/>
            </w:tcBorders>
            <w:vAlign w:val="top"/>
          </w:tcPr>
          <w:p w14:paraId="171B6EB3">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26.17</w:t>
            </w:r>
          </w:p>
        </w:tc>
        <w:tc>
          <w:tcPr>
            <w:tcW w:w="1791" w:type="dxa"/>
            <w:tcBorders>
              <w:top w:val="single" w:color="000000" w:sz="2" w:space="0"/>
              <w:bottom w:val="single" w:color="000000" w:sz="2" w:space="0"/>
            </w:tcBorders>
            <w:vAlign w:val="top"/>
          </w:tcPr>
          <w:p w14:paraId="7EF46D2C">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26.17</w:t>
            </w:r>
          </w:p>
        </w:tc>
        <w:tc>
          <w:tcPr>
            <w:tcW w:w="1791" w:type="dxa"/>
            <w:tcBorders>
              <w:top w:val="single" w:color="000000" w:sz="2" w:space="0"/>
              <w:bottom w:val="single" w:color="000000" w:sz="2" w:space="0"/>
            </w:tcBorders>
            <w:vAlign w:val="top"/>
          </w:tcPr>
          <w:p w14:paraId="17296311">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72096F91">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071B637A">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111E0E89">
            <w:pPr>
              <w:jc w:val="right"/>
              <w:rPr>
                <w:rFonts w:hint="eastAsia" w:ascii="宋体" w:hAnsi="宋体" w:eastAsia="宋体" w:cs="宋体"/>
                <w:sz w:val="19"/>
                <w:szCs w:val="19"/>
              </w:rPr>
            </w:pPr>
            <w:r>
              <w:rPr>
                <w:rFonts w:hint="eastAsia" w:ascii="宋体" w:hAnsi="宋体" w:eastAsia="宋体" w:cs="宋体"/>
                <w:sz w:val="19"/>
                <w:szCs w:val="19"/>
              </w:rPr>
              <w:t>0.0</w:t>
            </w:r>
          </w:p>
        </w:tc>
      </w:tr>
      <w:tr w14:paraId="75C61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7C0B6C73">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2080799</w:t>
            </w:r>
          </w:p>
        </w:tc>
        <w:tc>
          <w:tcPr>
            <w:tcW w:w="3913" w:type="dxa"/>
            <w:tcBorders>
              <w:top w:val="single" w:color="000000" w:sz="2" w:space="0"/>
              <w:bottom w:val="single" w:color="000000" w:sz="2" w:space="0"/>
            </w:tcBorders>
            <w:vAlign w:val="top"/>
          </w:tcPr>
          <w:p w14:paraId="08DB8841">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 xml:space="preserve">  其他就业补助支出</w:t>
            </w:r>
          </w:p>
        </w:tc>
        <w:tc>
          <w:tcPr>
            <w:tcW w:w="1794" w:type="dxa"/>
            <w:tcBorders>
              <w:top w:val="single" w:color="000000" w:sz="2" w:space="0"/>
              <w:bottom w:val="single" w:color="000000" w:sz="2" w:space="0"/>
            </w:tcBorders>
            <w:vAlign w:val="top"/>
          </w:tcPr>
          <w:p w14:paraId="2C7C232A">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8.15</w:t>
            </w:r>
          </w:p>
        </w:tc>
        <w:tc>
          <w:tcPr>
            <w:tcW w:w="1791" w:type="dxa"/>
            <w:tcBorders>
              <w:top w:val="single" w:color="000000" w:sz="2" w:space="0"/>
              <w:bottom w:val="single" w:color="000000" w:sz="2" w:space="0"/>
            </w:tcBorders>
            <w:vAlign w:val="top"/>
          </w:tcPr>
          <w:p w14:paraId="056C3C3F">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8.15</w:t>
            </w:r>
          </w:p>
        </w:tc>
        <w:tc>
          <w:tcPr>
            <w:tcW w:w="1791" w:type="dxa"/>
            <w:tcBorders>
              <w:top w:val="single" w:color="000000" w:sz="2" w:space="0"/>
              <w:bottom w:val="single" w:color="000000" w:sz="2" w:space="0"/>
            </w:tcBorders>
            <w:vAlign w:val="top"/>
          </w:tcPr>
          <w:p w14:paraId="054124D8">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14ADBFA8">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46884A65">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67B0C714">
            <w:pPr>
              <w:jc w:val="right"/>
              <w:rPr>
                <w:rFonts w:hint="eastAsia" w:ascii="宋体" w:hAnsi="宋体" w:eastAsia="宋体" w:cs="宋体"/>
                <w:sz w:val="19"/>
                <w:szCs w:val="19"/>
              </w:rPr>
            </w:pPr>
            <w:r>
              <w:rPr>
                <w:rFonts w:hint="eastAsia" w:ascii="宋体" w:hAnsi="宋体" w:eastAsia="宋体" w:cs="宋体"/>
                <w:sz w:val="19"/>
                <w:szCs w:val="19"/>
              </w:rPr>
              <w:t>0.0</w:t>
            </w:r>
          </w:p>
        </w:tc>
      </w:tr>
      <w:tr w14:paraId="397D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7912675C">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20811</w:t>
            </w:r>
          </w:p>
        </w:tc>
        <w:tc>
          <w:tcPr>
            <w:tcW w:w="3913" w:type="dxa"/>
            <w:tcBorders>
              <w:top w:val="single" w:color="000000" w:sz="2" w:space="0"/>
              <w:bottom w:val="single" w:color="000000" w:sz="2" w:space="0"/>
            </w:tcBorders>
            <w:vAlign w:val="top"/>
          </w:tcPr>
          <w:p w14:paraId="3A3A0ACE">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残疾人事业</w:t>
            </w:r>
          </w:p>
        </w:tc>
        <w:tc>
          <w:tcPr>
            <w:tcW w:w="1794" w:type="dxa"/>
            <w:tcBorders>
              <w:top w:val="single" w:color="000000" w:sz="2" w:space="0"/>
              <w:bottom w:val="single" w:color="000000" w:sz="2" w:space="0"/>
            </w:tcBorders>
            <w:vAlign w:val="top"/>
          </w:tcPr>
          <w:p w14:paraId="52424E3E">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0.8</w:t>
            </w:r>
          </w:p>
        </w:tc>
        <w:tc>
          <w:tcPr>
            <w:tcW w:w="1791" w:type="dxa"/>
            <w:tcBorders>
              <w:top w:val="single" w:color="000000" w:sz="2" w:space="0"/>
              <w:bottom w:val="single" w:color="000000" w:sz="2" w:space="0"/>
            </w:tcBorders>
            <w:vAlign w:val="top"/>
          </w:tcPr>
          <w:p w14:paraId="7FE6F524">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0.8</w:t>
            </w:r>
          </w:p>
        </w:tc>
        <w:tc>
          <w:tcPr>
            <w:tcW w:w="1791" w:type="dxa"/>
            <w:tcBorders>
              <w:top w:val="single" w:color="000000" w:sz="2" w:space="0"/>
              <w:bottom w:val="single" w:color="000000" w:sz="2" w:space="0"/>
            </w:tcBorders>
            <w:vAlign w:val="top"/>
          </w:tcPr>
          <w:p w14:paraId="78F665F0">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44D17BBF">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302A481F">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115A1FA9">
            <w:pPr>
              <w:jc w:val="right"/>
              <w:rPr>
                <w:rFonts w:hint="eastAsia" w:ascii="宋体" w:hAnsi="宋体" w:eastAsia="宋体" w:cs="宋体"/>
                <w:sz w:val="19"/>
                <w:szCs w:val="19"/>
              </w:rPr>
            </w:pPr>
            <w:r>
              <w:rPr>
                <w:rFonts w:hint="eastAsia" w:ascii="宋体" w:hAnsi="宋体" w:eastAsia="宋体" w:cs="宋体"/>
                <w:sz w:val="19"/>
                <w:szCs w:val="19"/>
              </w:rPr>
              <w:t>0.0</w:t>
            </w:r>
          </w:p>
        </w:tc>
      </w:tr>
      <w:tr w14:paraId="43481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24F240CE">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2081105</w:t>
            </w:r>
          </w:p>
        </w:tc>
        <w:tc>
          <w:tcPr>
            <w:tcW w:w="3913" w:type="dxa"/>
            <w:tcBorders>
              <w:top w:val="single" w:color="000000" w:sz="2" w:space="0"/>
              <w:bottom w:val="single" w:color="000000" w:sz="2" w:space="0"/>
            </w:tcBorders>
            <w:vAlign w:val="top"/>
          </w:tcPr>
          <w:p w14:paraId="10F9C485">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 xml:space="preserve">  残疾人就业</w:t>
            </w:r>
          </w:p>
        </w:tc>
        <w:tc>
          <w:tcPr>
            <w:tcW w:w="1794" w:type="dxa"/>
            <w:tcBorders>
              <w:top w:val="single" w:color="000000" w:sz="2" w:space="0"/>
              <w:bottom w:val="single" w:color="000000" w:sz="2" w:space="0"/>
            </w:tcBorders>
            <w:vAlign w:val="top"/>
          </w:tcPr>
          <w:p w14:paraId="33EA5BEB">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0.8</w:t>
            </w:r>
          </w:p>
        </w:tc>
        <w:tc>
          <w:tcPr>
            <w:tcW w:w="1791" w:type="dxa"/>
            <w:tcBorders>
              <w:top w:val="single" w:color="000000" w:sz="2" w:space="0"/>
              <w:bottom w:val="single" w:color="000000" w:sz="2" w:space="0"/>
            </w:tcBorders>
            <w:vAlign w:val="top"/>
          </w:tcPr>
          <w:p w14:paraId="529900FF">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0.8</w:t>
            </w:r>
          </w:p>
        </w:tc>
        <w:tc>
          <w:tcPr>
            <w:tcW w:w="1791" w:type="dxa"/>
            <w:tcBorders>
              <w:top w:val="single" w:color="000000" w:sz="2" w:space="0"/>
              <w:bottom w:val="single" w:color="000000" w:sz="2" w:space="0"/>
            </w:tcBorders>
            <w:vAlign w:val="top"/>
          </w:tcPr>
          <w:p w14:paraId="3B09A3FA">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6D73283C">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7169FF97">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17658F8E">
            <w:pPr>
              <w:jc w:val="right"/>
              <w:rPr>
                <w:rFonts w:hint="eastAsia" w:ascii="宋体" w:hAnsi="宋体" w:eastAsia="宋体" w:cs="宋体"/>
                <w:sz w:val="19"/>
                <w:szCs w:val="19"/>
              </w:rPr>
            </w:pPr>
            <w:r>
              <w:rPr>
                <w:rFonts w:hint="eastAsia" w:ascii="宋体" w:hAnsi="宋体" w:eastAsia="宋体" w:cs="宋体"/>
                <w:sz w:val="19"/>
                <w:szCs w:val="19"/>
              </w:rPr>
              <w:t>0.0</w:t>
            </w:r>
          </w:p>
        </w:tc>
      </w:tr>
      <w:tr w14:paraId="28B34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2ADAEE92">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210</w:t>
            </w:r>
          </w:p>
        </w:tc>
        <w:tc>
          <w:tcPr>
            <w:tcW w:w="3913" w:type="dxa"/>
            <w:tcBorders>
              <w:top w:val="single" w:color="000000" w:sz="2" w:space="0"/>
              <w:bottom w:val="single" w:color="000000" w:sz="2" w:space="0"/>
            </w:tcBorders>
            <w:vAlign w:val="top"/>
          </w:tcPr>
          <w:p w14:paraId="6B676EC8">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卫生健康支出</w:t>
            </w:r>
          </w:p>
        </w:tc>
        <w:tc>
          <w:tcPr>
            <w:tcW w:w="1794" w:type="dxa"/>
            <w:tcBorders>
              <w:top w:val="single" w:color="000000" w:sz="2" w:space="0"/>
              <w:bottom w:val="single" w:color="000000" w:sz="2" w:space="0"/>
            </w:tcBorders>
            <w:vAlign w:val="top"/>
          </w:tcPr>
          <w:p w14:paraId="03617BCF">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296.25</w:t>
            </w:r>
          </w:p>
        </w:tc>
        <w:tc>
          <w:tcPr>
            <w:tcW w:w="1791" w:type="dxa"/>
            <w:tcBorders>
              <w:top w:val="single" w:color="000000" w:sz="2" w:space="0"/>
              <w:bottom w:val="single" w:color="000000" w:sz="2" w:space="0"/>
            </w:tcBorders>
            <w:vAlign w:val="top"/>
          </w:tcPr>
          <w:p w14:paraId="1E1B6AC5">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294.53</w:t>
            </w:r>
          </w:p>
        </w:tc>
        <w:tc>
          <w:tcPr>
            <w:tcW w:w="1791" w:type="dxa"/>
            <w:tcBorders>
              <w:top w:val="single" w:color="000000" w:sz="2" w:space="0"/>
              <w:bottom w:val="single" w:color="000000" w:sz="2" w:space="0"/>
            </w:tcBorders>
            <w:vAlign w:val="top"/>
          </w:tcPr>
          <w:p w14:paraId="35116C5A">
            <w:pPr>
              <w:jc w:val="right"/>
              <w:rPr>
                <w:rFonts w:hint="eastAsia" w:ascii="宋体" w:hAnsi="宋体" w:eastAsia="宋体" w:cs="宋体"/>
                <w:sz w:val="19"/>
                <w:szCs w:val="19"/>
              </w:rPr>
            </w:pPr>
            <w:r>
              <w:rPr>
                <w:rFonts w:hint="eastAsia" w:ascii="宋体" w:hAnsi="宋体" w:eastAsia="宋体" w:cs="宋体"/>
                <w:sz w:val="19"/>
                <w:szCs w:val="19"/>
              </w:rPr>
              <w:t>1.72</w:t>
            </w:r>
          </w:p>
        </w:tc>
        <w:tc>
          <w:tcPr>
            <w:tcW w:w="1791" w:type="dxa"/>
            <w:tcBorders>
              <w:top w:val="single" w:color="000000" w:sz="2" w:space="0"/>
              <w:bottom w:val="single" w:color="000000" w:sz="2" w:space="0"/>
            </w:tcBorders>
            <w:vAlign w:val="top"/>
          </w:tcPr>
          <w:p w14:paraId="3F8A37B8">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349E8C6F">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30D90E0F">
            <w:pPr>
              <w:jc w:val="right"/>
              <w:rPr>
                <w:rFonts w:hint="eastAsia" w:ascii="宋体" w:hAnsi="宋体" w:eastAsia="宋体" w:cs="宋体"/>
                <w:sz w:val="19"/>
                <w:szCs w:val="19"/>
              </w:rPr>
            </w:pPr>
            <w:r>
              <w:rPr>
                <w:rFonts w:hint="eastAsia" w:ascii="宋体" w:hAnsi="宋体" w:eastAsia="宋体" w:cs="宋体"/>
                <w:sz w:val="19"/>
                <w:szCs w:val="19"/>
              </w:rPr>
              <w:t>0.0</w:t>
            </w:r>
          </w:p>
        </w:tc>
      </w:tr>
      <w:tr w14:paraId="56C4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1B313BCC">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21001</w:t>
            </w:r>
          </w:p>
        </w:tc>
        <w:tc>
          <w:tcPr>
            <w:tcW w:w="3913" w:type="dxa"/>
            <w:tcBorders>
              <w:top w:val="single" w:color="000000" w:sz="2" w:space="0"/>
              <w:bottom w:val="single" w:color="000000" w:sz="2" w:space="0"/>
            </w:tcBorders>
            <w:vAlign w:val="top"/>
          </w:tcPr>
          <w:p w14:paraId="6DFB7592">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卫生健康管理事务</w:t>
            </w:r>
          </w:p>
        </w:tc>
        <w:tc>
          <w:tcPr>
            <w:tcW w:w="1794" w:type="dxa"/>
            <w:tcBorders>
              <w:top w:val="single" w:color="000000" w:sz="2" w:space="0"/>
              <w:bottom w:val="single" w:color="000000" w:sz="2" w:space="0"/>
            </w:tcBorders>
            <w:vAlign w:val="top"/>
          </w:tcPr>
          <w:p w14:paraId="1F339137">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41.92</w:t>
            </w:r>
          </w:p>
        </w:tc>
        <w:tc>
          <w:tcPr>
            <w:tcW w:w="1791" w:type="dxa"/>
            <w:tcBorders>
              <w:top w:val="single" w:color="000000" w:sz="2" w:space="0"/>
              <w:bottom w:val="single" w:color="000000" w:sz="2" w:space="0"/>
            </w:tcBorders>
            <w:vAlign w:val="top"/>
          </w:tcPr>
          <w:p w14:paraId="0A695D35">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40.2</w:t>
            </w:r>
          </w:p>
        </w:tc>
        <w:tc>
          <w:tcPr>
            <w:tcW w:w="1791" w:type="dxa"/>
            <w:tcBorders>
              <w:top w:val="single" w:color="000000" w:sz="2" w:space="0"/>
              <w:bottom w:val="single" w:color="000000" w:sz="2" w:space="0"/>
            </w:tcBorders>
            <w:vAlign w:val="top"/>
          </w:tcPr>
          <w:p w14:paraId="112DDC37">
            <w:pPr>
              <w:jc w:val="right"/>
              <w:rPr>
                <w:rFonts w:hint="eastAsia" w:ascii="宋体" w:hAnsi="宋体" w:eastAsia="宋体" w:cs="宋体"/>
                <w:sz w:val="19"/>
                <w:szCs w:val="19"/>
              </w:rPr>
            </w:pPr>
            <w:r>
              <w:rPr>
                <w:rFonts w:hint="eastAsia" w:ascii="宋体" w:hAnsi="宋体" w:eastAsia="宋体" w:cs="宋体"/>
                <w:sz w:val="19"/>
                <w:szCs w:val="19"/>
              </w:rPr>
              <w:t>1.72</w:t>
            </w:r>
          </w:p>
        </w:tc>
        <w:tc>
          <w:tcPr>
            <w:tcW w:w="1791" w:type="dxa"/>
            <w:tcBorders>
              <w:top w:val="single" w:color="000000" w:sz="2" w:space="0"/>
              <w:bottom w:val="single" w:color="000000" w:sz="2" w:space="0"/>
            </w:tcBorders>
            <w:vAlign w:val="top"/>
          </w:tcPr>
          <w:p w14:paraId="0C0281C0">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7CD51F63">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7AFC04D4">
            <w:pPr>
              <w:jc w:val="right"/>
              <w:rPr>
                <w:rFonts w:hint="eastAsia" w:ascii="宋体" w:hAnsi="宋体" w:eastAsia="宋体" w:cs="宋体"/>
                <w:sz w:val="19"/>
                <w:szCs w:val="19"/>
              </w:rPr>
            </w:pPr>
            <w:r>
              <w:rPr>
                <w:rFonts w:hint="eastAsia" w:ascii="宋体" w:hAnsi="宋体" w:eastAsia="宋体" w:cs="宋体"/>
                <w:sz w:val="19"/>
                <w:szCs w:val="19"/>
              </w:rPr>
              <w:t>0.0</w:t>
            </w:r>
          </w:p>
        </w:tc>
      </w:tr>
      <w:tr w14:paraId="1442C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6D724C24">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2100102</w:t>
            </w:r>
          </w:p>
        </w:tc>
        <w:tc>
          <w:tcPr>
            <w:tcW w:w="3913" w:type="dxa"/>
            <w:tcBorders>
              <w:top w:val="single" w:color="000000" w:sz="2" w:space="0"/>
              <w:bottom w:val="single" w:color="000000" w:sz="2" w:space="0"/>
            </w:tcBorders>
            <w:vAlign w:val="top"/>
          </w:tcPr>
          <w:p w14:paraId="4926D473">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 xml:space="preserve">  一般行政管理事务</w:t>
            </w:r>
          </w:p>
        </w:tc>
        <w:tc>
          <w:tcPr>
            <w:tcW w:w="1794" w:type="dxa"/>
            <w:tcBorders>
              <w:top w:val="single" w:color="000000" w:sz="2" w:space="0"/>
              <w:bottom w:val="single" w:color="000000" w:sz="2" w:space="0"/>
            </w:tcBorders>
            <w:vAlign w:val="top"/>
          </w:tcPr>
          <w:p w14:paraId="543230BD">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40.2</w:t>
            </w:r>
          </w:p>
        </w:tc>
        <w:tc>
          <w:tcPr>
            <w:tcW w:w="1791" w:type="dxa"/>
            <w:tcBorders>
              <w:top w:val="single" w:color="000000" w:sz="2" w:space="0"/>
              <w:bottom w:val="single" w:color="000000" w:sz="2" w:space="0"/>
            </w:tcBorders>
            <w:vAlign w:val="top"/>
          </w:tcPr>
          <w:p w14:paraId="2D888963">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40.2</w:t>
            </w:r>
          </w:p>
        </w:tc>
        <w:tc>
          <w:tcPr>
            <w:tcW w:w="1791" w:type="dxa"/>
            <w:tcBorders>
              <w:top w:val="single" w:color="000000" w:sz="2" w:space="0"/>
              <w:bottom w:val="single" w:color="000000" w:sz="2" w:space="0"/>
            </w:tcBorders>
            <w:vAlign w:val="top"/>
          </w:tcPr>
          <w:p w14:paraId="6F0608F1">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598B32C8">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35FD2E68">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42F9A401">
            <w:pPr>
              <w:jc w:val="right"/>
              <w:rPr>
                <w:rFonts w:hint="eastAsia" w:ascii="宋体" w:hAnsi="宋体" w:eastAsia="宋体" w:cs="宋体"/>
                <w:sz w:val="19"/>
                <w:szCs w:val="19"/>
              </w:rPr>
            </w:pPr>
            <w:r>
              <w:rPr>
                <w:rFonts w:hint="eastAsia" w:ascii="宋体" w:hAnsi="宋体" w:eastAsia="宋体" w:cs="宋体"/>
                <w:sz w:val="19"/>
                <w:szCs w:val="19"/>
              </w:rPr>
              <w:t>0.0</w:t>
            </w:r>
          </w:p>
        </w:tc>
      </w:tr>
      <w:tr w14:paraId="73757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6DD878C5">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2100199</w:t>
            </w:r>
          </w:p>
        </w:tc>
        <w:tc>
          <w:tcPr>
            <w:tcW w:w="3913" w:type="dxa"/>
            <w:tcBorders>
              <w:top w:val="single" w:color="000000" w:sz="2" w:space="0"/>
              <w:bottom w:val="single" w:color="000000" w:sz="2" w:space="0"/>
            </w:tcBorders>
            <w:vAlign w:val="top"/>
          </w:tcPr>
          <w:p w14:paraId="06D4BD81">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 xml:space="preserve">  其他卫生健康管理事务支出</w:t>
            </w:r>
          </w:p>
        </w:tc>
        <w:tc>
          <w:tcPr>
            <w:tcW w:w="1794" w:type="dxa"/>
            <w:tcBorders>
              <w:top w:val="single" w:color="000000" w:sz="2" w:space="0"/>
              <w:bottom w:val="single" w:color="000000" w:sz="2" w:space="0"/>
            </w:tcBorders>
            <w:vAlign w:val="top"/>
          </w:tcPr>
          <w:p w14:paraId="39D5E4E6">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1.72</w:t>
            </w:r>
          </w:p>
        </w:tc>
        <w:tc>
          <w:tcPr>
            <w:tcW w:w="1791" w:type="dxa"/>
            <w:tcBorders>
              <w:top w:val="single" w:color="000000" w:sz="2" w:space="0"/>
              <w:bottom w:val="single" w:color="000000" w:sz="2" w:space="0"/>
            </w:tcBorders>
            <w:vAlign w:val="top"/>
          </w:tcPr>
          <w:p w14:paraId="47B65AC6">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719B5356">
            <w:pPr>
              <w:jc w:val="right"/>
              <w:rPr>
                <w:rFonts w:hint="eastAsia" w:ascii="宋体" w:hAnsi="宋体" w:eastAsia="宋体" w:cs="宋体"/>
                <w:sz w:val="19"/>
                <w:szCs w:val="19"/>
              </w:rPr>
            </w:pPr>
            <w:r>
              <w:rPr>
                <w:rFonts w:hint="eastAsia" w:ascii="宋体" w:hAnsi="宋体" w:eastAsia="宋体" w:cs="宋体"/>
                <w:sz w:val="19"/>
                <w:szCs w:val="19"/>
              </w:rPr>
              <w:t>1.72</w:t>
            </w:r>
          </w:p>
        </w:tc>
        <w:tc>
          <w:tcPr>
            <w:tcW w:w="1791" w:type="dxa"/>
            <w:tcBorders>
              <w:top w:val="single" w:color="000000" w:sz="2" w:space="0"/>
              <w:bottom w:val="single" w:color="000000" w:sz="2" w:space="0"/>
            </w:tcBorders>
            <w:vAlign w:val="top"/>
          </w:tcPr>
          <w:p w14:paraId="58532965">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20627502">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0CC121DD">
            <w:pPr>
              <w:jc w:val="right"/>
              <w:rPr>
                <w:rFonts w:hint="eastAsia" w:ascii="宋体" w:hAnsi="宋体" w:eastAsia="宋体" w:cs="宋体"/>
                <w:sz w:val="19"/>
                <w:szCs w:val="19"/>
              </w:rPr>
            </w:pPr>
            <w:r>
              <w:rPr>
                <w:rFonts w:hint="eastAsia" w:ascii="宋体" w:hAnsi="宋体" w:eastAsia="宋体" w:cs="宋体"/>
                <w:sz w:val="19"/>
                <w:szCs w:val="19"/>
              </w:rPr>
              <w:t>0.0</w:t>
            </w:r>
          </w:p>
        </w:tc>
      </w:tr>
      <w:tr w14:paraId="07D2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5270C415">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21002</w:t>
            </w:r>
          </w:p>
        </w:tc>
        <w:tc>
          <w:tcPr>
            <w:tcW w:w="3913" w:type="dxa"/>
            <w:tcBorders>
              <w:top w:val="single" w:color="000000" w:sz="2" w:space="0"/>
              <w:bottom w:val="single" w:color="000000" w:sz="2" w:space="0"/>
            </w:tcBorders>
            <w:vAlign w:val="top"/>
          </w:tcPr>
          <w:p w14:paraId="1BEBA6E5">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公立医院</w:t>
            </w:r>
          </w:p>
        </w:tc>
        <w:tc>
          <w:tcPr>
            <w:tcW w:w="1794" w:type="dxa"/>
            <w:tcBorders>
              <w:top w:val="single" w:color="000000" w:sz="2" w:space="0"/>
              <w:bottom w:val="single" w:color="000000" w:sz="2" w:space="0"/>
            </w:tcBorders>
            <w:vAlign w:val="top"/>
          </w:tcPr>
          <w:p w14:paraId="28918B4E">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5.35</w:t>
            </w:r>
          </w:p>
        </w:tc>
        <w:tc>
          <w:tcPr>
            <w:tcW w:w="1791" w:type="dxa"/>
            <w:tcBorders>
              <w:top w:val="single" w:color="000000" w:sz="2" w:space="0"/>
              <w:bottom w:val="single" w:color="000000" w:sz="2" w:space="0"/>
            </w:tcBorders>
            <w:vAlign w:val="top"/>
          </w:tcPr>
          <w:p w14:paraId="48AF1522">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5.35</w:t>
            </w:r>
          </w:p>
        </w:tc>
        <w:tc>
          <w:tcPr>
            <w:tcW w:w="1791" w:type="dxa"/>
            <w:tcBorders>
              <w:top w:val="single" w:color="000000" w:sz="2" w:space="0"/>
              <w:bottom w:val="single" w:color="000000" w:sz="2" w:space="0"/>
            </w:tcBorders>
            <w:vAlign w:val="top"/>
          </w:tcPr>
          <w:p w14:paraId="7CF237D5">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0D158ACE">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757D9556">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01037B72">
            <w:pPr>
              <w:jc w:val="right"/>
              <w:rPr>
                <w:rFonts w:hint="eastAsia" w:ascii="宋体" w:hAnsi="宋体" w:eastAsia="宋体" w:cs="宋体"/>
                <w:sz w:val="19"/>
                <w:szCs w:val="19"/>
              </w:rPr>
            </w:pPr>
            <w:r>
              <w:rPr>
                <w:rFonts w:hint="eastAsia" w:ascii="宋体" w:hAnsi="宋体" w:eastAsia="宋体" w:cs="宋体"/>
                <w:sz w:val="19"/>
                <w:szCs w:val="19"/>
              </w:rPr>
              <w:t>0.0</w:t>
            </w:r>
          </w:p>
        </w:tc>
      </w:tr>
      <w:tr w14:paraId="5CC59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6BB69006">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2100212</w:t>
            </w:r>
          </w:p>
        </w:tc>
        <w:tc>
          <w:tcPr>
            <w:tcW w:w="3913" w:type="dxa"/>
            <w:tcBorders>
              <w:top w:val="single" w:color="000000" w:sz="2" w:space="0"/>
              <w:bottom w:val="single" w:color="000000" w:sz="2" w:space="0"/>
            </w:tcBorders>
            <w:vAlign w:val="top"/>
          </w:tcPr>
          <w:p w14:paraId="73FC381E">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 xml:space="preserve">  康复医院</w:t>
            </w:r>
          </w:p>
        </w:tc>
        <w:tc>
          <w:tcPr>
            <w:tcW w:w="1794" w:type="dxa"/>
            <w:tcBorders>
              <w:top w:val="single" w:color="000000" w:sz="2" w:space="0"/>
              <w:bottom w:val="single" w:color="000000" w:sz="2" w:space="0"/>
            </w:tcBorders>
            <w:vAlign w:val="top"/>
          </w:tcPr>
          <w:p w14:paraId="59487A80">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5.35</w:t>
            </w:r>
          </w:p>
        </w:tc>
        <w:tc>
          <w:tcPr>
            <w:tcW w:w="1791" w:type="dxa"/>
            <w:tcBorders>
              <w:top w:val="single" w:color="000000" w:sz="2" w:space="0"/>
              <w:bottom w:val="single" w:color="000000" w:sz="2" w:space="0"/>
            </w:tcBorders>
            <w:vAlign w:val="top"/>
          </w:tcPr>
          <w:p w14:paraId="34FA6C1D">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5.35</w:t>
            </w:r>
          </w:p>
        </w:tc>
        <w:tc>
          <w:tcPr>
            <w:tcW w:w="1791" w:type="dxa"/>
            <w:tcBorders>
              <w:top w:val="single" w:color="000000" w:sz="2" w:space="0"/>
              <w:bottom w:val="single" w:color="000000" w:sz="2" w:space="0"/>
            </w:tcBorders>
            <w:vAlign w:val="top"/>
          </w:tcPr>
          <w:p w14:paraId="10CF5E4E">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1C9ECFBE">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51D3E41B">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04511898">
            <w:pPr>
              <w:jc w:val="right"/>
              <w:rPr>
                <w:rFonts w:hint="eastAsia" w:ascii="宋体" w:hAnsi="宋体" w:eastAsia="宋体" w:cs="宋体"/>
                <w:sz w:val="19"/>
                <w:szCs w:val="19"/>
              </w:rPr>
            </w:pPr>
            <w:r>
              <w:rPr>
                <w:rFonts w:hint="eastAsia" w:ascii="宋体" w:hAnsi="宋体" w:eastAsia="宋体" w:cs="宋体"/>
                <w:sz w:val="19"/>
                <w:szCs w:val="19"/>
              </w:rPr>
              <w:t>0.0</w:t>
            </w:r>
          </w:p>
        </w:tc>
      </w:tr>
      <w:tr w14:paraId="4B82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1D48C28B">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21004</w:t>
            </w:r>
          </w:p>
        </w:tc>
        <w:tc>
          <w:tcPr>
            <w:tcW w:w="3913" w:type="dxa"/>
            <w:tcBorders>
              <w:top w:val="single" w:color="000000" w:sz="2" w:space="0"/>
              <w:bottom w:val="single" w:color="000000" w:sz="2" w:space="0"/>
            </w:tcBorders>
            <w:vAlign w:val="top"/>
          </w:tcPr>
          <w:p w14:paraId="4C967818">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公共卫生</w:t>
            </w:r>
          </w:p>
        </w:tc>
        <w:tc>
          <w:tcPr>
            <w:tcW w:w="1794" w:type="dxa"/>
            <w:tcBorders>
              <w:top w:val="single" w:color="000000" w:sz="2" w:space="0"/>
              <w:bottom w:val="single" w:color="000000" w:sz="2" w:space="0"/>
            </w:tcBorders>
            <w:vAlign w:val="top"/>
          </w:tcPr>
          <w:p w14:paraId="1FA583AE">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248.98</w:t>
            </w:r>
          </w:p>
        </w:tc>
        <w:tc>
          <w:tcPr>
            <w:tcW w:w="1791" w:type="dxa"/>
            <w:tcBorders>
              <w:top w:val="single" w:color="000000" w:sz="2" w:space="0"/>
              <w:bottom w:val="single" w:color="000000" w:sz="2" w:space="0"/>
            </w:tcBorders>
            <w:vAlign w:val="top"/>
          </w:tcPr>
          <w:p w14:paraId="69C3760F">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248.98</w:t>
            </w:r>
          </w:p>
        </w:tc>
        <w:tc>
          <w:tcPr>
            <w:tcW w:w="1791" w:type="dxa"/>
            <w:tcBorders>
              <w:top w:val="single" w:color="000000" w:sz="2" w:space="0"/>
              <w:bottom w:val="single" w:color="000000" w:sz="2" w:space="0"/>
            </w:tcBorders>
            <w:vAlign w:val="top"/>
          </w:tcPr>
          <w:p w14:paraId="08D718D2">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73A97DB8">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19F27DF1">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520CA095">
            <w:pPr>
              <w:jc w:val="right"/>
              <w:rPr>
                <w:rFonts w:hint="eastAsia" w:ascii="宋体" w:hAnsi="宋体" w:eastAsia="宋体" w:cs="宋体"/>
                <w:sz w:val="19"/>
                <w:szCs w:val="19"/>
              </w:rPr>
            </w:pPr>
            <w:r>
              <w:rPr>
                <w:rFonts w:hint="eastAsia" w:ascii="宋体" w:hAnsi="宋体" w:eastAsia="宋体" w:cs="宋体"/>
                <w:sz w:val="19"/>
                <w:szCs w:val="19"/>
              </w:rPr>
              <w:t>0.0</w:t>
            </w:r>
          </w:p>
        </w:tc>
      </w:tr>
      <w:tr w14:paraId="3865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493A07BB">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2100410</w:t>
            </w:r>
          </w:p>
        </w:tc>
        <w:tc>
          <w:tcPr>
            <w:tcW w:w="3913" w:type="dxa"/>
            <w:tcBorders>
              <w:top w:val="single" w:color="000000" w:sz="2" w:space="0"/>
              <w:bottom w:val="single" w:color="000000" w:sz="2" w:space="0"/>
            </w:tcBorders>
            <w:vAlign w:val="top"/>
          </w:tcPr>
          <w:p w14:paraId="3A312B44">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 xml:space="preserve">  突发公共卫生事件应急处理</w:t>
            </w:r>
          </w:p>
        </w:tc>
        <w:tc>
          <w:tcPr>
            <w:tcW w:w="1794" w:type="dxa"/>
            <w:tcBorders>
              <w:top w:val="single" w:color="000000" w:sz="2" w:space="0"/>
              <w:bottom w:val="single" w:color="000000" w:sz="2" w:space="0"/>
            </w:tcBorders>
            <w:vAlign w:val="top"/>
          </w:tcPr>
          <w:p w14:paraId="614A606A">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248.98</w:t>
            </w:r>
          </w:p>
        </w:tc>
        <w:tc>
          <w:tcPr>
            <w:tcW w:w="1791" w:type="dxa"/>
            <w:tcBorders>
              <w:top w:val="single" w:color="000000" w:sz="2" w:space="0"/>
              <w:bottom w:val="single" w:color="000000" w:sz="2" w:space="0"/>
            </w:tcBorders>
            <w:vAlign w:val="top"/>
          </w:tcPr>
          <w:p w14:paraId="7590C34E">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248.98</w:t>
            </w:r>
          </w:p>
        </w:tc>
        <w:tc>
          <w:tcPr>
            <w:tcW w:w="1791" w:type="dxa"/>
            <w:tcBorders>
              <w:top w:val="single" w:color="000000" w:sz="2" w:space="0"/>
              <w:bottom w:val="single" w:color="000000" w:sz="2" w:space="0"/>
            </w:tcBorders>
            <w:vAlign w:val="top"/>
          </w:tcPr>
          <w:p w14:paraId="5D45B727">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6A6B16CE">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740347D8">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495427DC">
            <w:pPr>
              <w:jc w:val="right"/>
              <w:rPr>
                <w:rFonts w:hint="eastAsia" w:ascii="宋体" w:hAnsi="宋体" w:eastAsia="宋体" w:cs="宋体"/>
                <w:sz w:val="19"/>
                <w:szCs w:val="19"/>
              </w:rPr>
            </w:pPr>
            <w:r>
              <w:rPr>
                <w:rFonts w:hint="eastAsia" w:ascii="宋体" w:hAnsi="宋体" w:eastAsia="宋体" w:cs="宋体"/>
                <w:sz w:val="19"/>
                <w:szCs w:val="19"/>
              </w:rPr>
              <w:t>0.0</w:t>
            </w:r>
          </w:p>
        </w:tc>
      </w:tr>
      <w:tr w14:paraId="1FBD2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727031B1">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229</w:t>
            </w:r>
          </w:p>
        </w:tc>
        <w:tc>
          <w:tcPr>
            <w:tcW w:w="3913" w:type="dxa"/>
            <w:tcBorders>
              <w:top w:val="single" w:color="000000" w:sz="2" w:space="0"/>
              <w:bottom w:val="single" w:color="000000" w:sz="2" w:space="0"/>
            </w:tcBorders>
            <w:vAlign w:val="top"/>
          </w:tcPr>
          <w:p w14:paraId="27775159">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其他支出</w:t>
            </w:r>
          </w:p>
        </w:tc>
        <w:tc>
          <w:tcPr>
            <w:tcW w:w="1794" w:type="dxa"/>
            <w:tcBorders>
              <w:top w:val="single" w:color="000000" w:sz="2" w:space="0"/>
              <w:bottom w:val="single" w:color="000000" w:sz="2" w:space="0"/>
            </w:tcBorders>
            <w:vAlign w:val="top"/>
          </w:tcPr>
          <w:p w14:paraId="042FCB5F">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350.0</w:t>
            </w:r>
          </w:p>
        </w:tc>
        <w:tc>
          <w:tcPr>
            <w:tcW w:w="1791" w:type="dxa"/>
            <w:tcBorders>
              <w:top w:val="single" w:color="000000" w:sz="2" w:space="0"/>
              <w:bottom w:val="single" w:color="000000" w:sz="2" w:space="0"/>
            </w:tcBorders>
            <w:vAlign w:val="top"/>
          </w:tcPr>
          <w:p w14:paraId="5DC66047">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6DF8DD5B">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91" w:type="dxa"/>
            <w:tcBorders>
              <w:top w:val="single" w:color="000000" w:sz="2" w:space="0"/>
              <w:bottom w:val="single" w:color="000000" w:sz="2" w:space="0"/>
            </w:tcBorders>
            <w:vAlign w:val="top"/>
          </w:tcPr>
          <w:p w14:paraId="46015FFF">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3AC0B509">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18289279">
            <w:pPr>
              <w:jc w:val="right"/>
              <w:rPr>
                <w:rFonts w:hint="eastAsia" w:ascii="宋体" w:hAnsi="宋体" w:eastAsia="宋体" w:cs="宋体"/>
                <w:sz w:val="19"/>
                <w:szCs w:val="19"/>
              </w:rPr>
            </w:pPr>
            <w:r>
              <w:rPr>
                <w:rFonts w:hint="eastAsia" w:ascii="宋体" w:hAnsi="宋体" w:eastAsia="宋体" w:cs="宋体"/>
                <w:sz w:val="19"/>
                <w:szCs w:val="19"/>
              </w:rPr>
              <w:t>0.0</w:t>
            </w:r>
          </w:p>
        </w:tc>
      </w:tr>
      <w:tr w14:paraId="3369F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195819AA">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22960</w:t>
            </w:r>
          </w:p>
        </w:tc>
        <w:tc>
          <w:tcPr>
            <w:tcW w:w="3913" w:type="dxa"/>
            <w:tcBorders>
              <w:top w:val="single" w:color="000000" w:sz="2" w:space="0"/>
              <w:bottom w:val="single" w:color="000000" w:sz="2" w:space="0"/>
            </w:tcBorders>
            <w:vAlign w:val="top"/>
          </w:tcPr>
          <w:p w14:paraId="668FB092">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彩票公益金安排的支出</w:t>
            </w:r>
          </w:p>
        </w:tc>
        <w:tc>
          <w:tcPr>
            <w:tcW w:w="1794" w:type="dxa"/>
            <w:tcBorders>
              <w:top w:val="single" w:color="000000" w:sz="2" w:space="0"/>
              <w:bottom w:val="single" w:color="000000" w:sz="2" w:space="0"/>
            </w:tcBorders>
            <w:vAlign w:val="top"/>
          </w:tcPr>
          <w:p w14:paraId="37565654">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350.0</w:t>
            </w:r>
          </w:p>
        </w:tc>
        <w:tc>
          <w:tcPr>
            <w:tcW w:w="1791" w:type="dxa"/>
            <w:tcBorders>
              <w:top w:val="single" w:color="000000" w:sz="2" w:space="0"/>
              <w:bottom w:val="single" w:color="000000" w:sz="2" w:space="0"/>
            </w:tcBorders>
            <w:vAlign w:val="top"/>
          </w:tcPr>
          <w:p w14:paraId="069D0820">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7A05BA07">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91" w:type="dxa"/>
            <w:tcBorders>
              <w:top w:val="single" w:color="000000" w:sz="2" w:space="0"/>
              <w:bottom w:val="single" w:color="000000" w:sz="2" w:space="0"/>
            </w:tcBorders>
            <w:vAlign w:val="top"/>
          </w:tcPr>
          <w:p w14:paraId="3743CC79">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2B2F1DBD">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2782D8E6">
            <w:pPr>
              <w:jc w:val="right"/>
              <w:rPr>
                <w:rFonts w:hint="eastAsia" w:ascii="宋体" w:hAnsi="宋体" w:eastAsia="宋体" w:cs="宋体"/>
                <w:sz w:val="19"/>
                <w:szCs w:val="19"/>
              </w:rPr>
            </w:pPr>
            <w:r>
              <w:rPr>
                <w:rFonts w:hint="eastAsia" w:ascii="宋体" w:hAnsi="宋体" w:eastAsia="宋体" w:cs="宋体"/>
                <w:sz w:val="19"/>
                <w:szCs w:val="19"/>
              </w:rPr>
              <w:t>0.0</w:t>
            </w:r>
          </w:p>
        </w:tc>
      </w:tr>
      <w:tr w14:paraId="16155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01" w:type="dxa"/>
            <w:tcBorders>
              <w:top w:val="single" w:color="000000" w:sz="2" w:space="0"/>
              <w:bottom w:val="single" w:color="000000" w:sz="2" w:space="0"/>
            </w:tcBorders>
            <w:vAlign w:val="top"/>
          </w:tcPr>
          <w:p w14:paraId="4E31EBA0">
            <w:pPr>
              <w:spacing w:before="61" w:line="189" w:lineRule="auto"/>
              <w:ind w:left="15"/>
              <w:rPr>
                <w:rFonts w:hint="eastAsia" w:ascii="宋体" w:hAnsi="宋体" w:eastAsia="宋体" w:cs="宋体"/>
                <w:sz w:val="19"/>
                <w:szCs w:val="19"/>
              </w:rPr>
            </w:pPr>
            <w:r>
              <w:rPr>
                <w:rFonts w:hint="eastAsia" w:ascii="宋体" w:hAnsi="宋体" w:eastAsia="宋体" w:cs="宋体"/>
                <w:sz w:val="19"/>
                <w:szCs w:val="19"/>
              </w:rPr>
              <w:t>2296002</w:t>
            </w:r>
          </w:p>
        </w:tc>
        <w:tc>
          <w:tcPr>
            <w:tcW w:w="3913" w:type="dxa"/>
            <w:tcBorders>
              <w:top w:val="single" w:color="000000" w:sz="2" w:space="0"/>
              <w:bottom w:val="single" w:color="000000" w:sz="2" w:space="0"/>
            </w:tcBorders>
            <w:vAlign w:val="top"/>
          </w:tcPr>
          <w:p w14:paraId="0F2C2AA0">
            <w:pPr>
              <w:spacing w:before="28" w:line="222" w:lineRule="auto"/>
              <w:ind w:left="218"/>
              <w:rPr>
                <w:rFonts w:hint="eastAsia" w:ascii="宋体" w:hAnsi="宋体" w:eastAsia="宋体" w:cs="宋体"/>
                <w:sz w:val="19"/>
                <w:szCs w:val="19"/>
              </w:rPr>
            </w:pPr>
            <w:r>
              <w:rPr>
                <w:rFonts w:hint="eastAsia" w:ascii="宋体" w:hAnsi="宋体" w:eastAsia="宋体" w:cs="宋体"/>
                <w:sz w:val="19"/>
                <w:szCs w:val="19"/>
              </w:rPr>
              <w:t xml:space="preserve">  用于社会福利的彩票公益金支出</w:t>
            </w:r>
          </w:p>
        </w:tc>
        <w:tc>
          <w:tcPr>
            <w:tcW w:w="1794" w:type="dxa"/>
            <w:tcBorders>
              <w:top w:val="single" w:color="000000" w:sz="2" w:space="0"/>
              <w:bottom w:val="single" w:color="000000" w:sz="2" w:space="0"/>
            </w:tcBorders>
            <w:vAlign w:val="top"/>
          </w:tcPr>
          <w:p w14:paraId="4201FD19">
            <w:pPr>
              <w:spacing w:before="61" w:line="193" w:lineRule="auto"/>
              <w:ind w:left="479"/>
              <w:jc w:val="right"/>
              <w:rPr>
                <w:rFonts w:hint="eastAsia" w:ascii="宋体" w:hAnsi="宋体" w:eastAsia="宋体" w:cs="宋体"/>
                <w:sz w:val="19"/>
                <w:szCs w:val="19"/>
              </w:rPr>
            </w:pPr>
            <w:r>
              <w:rPr>
                <w:rFonts w:hint="eastAsia" w:ascii="宋体" w:hAnsi="宋体" w:eastAsia="宋体" w:cs="宋体"/>
                <w:sz w:val="19"/>
                <w:szCs w:val="19"/>
              </w:rPr>
              <w:t>350.0</w:t>
            </w:r>
          </w:p>
        </w:tc>
        <w:tc>
          <w:tcPr>
            <w:tcW w:w="1791" w:type="dxa"/>
            <w:tcBorders>
              <w:top w:val="single" w:color="000000" w:sz="2" w:space="0"/>
              <w:bottom w:val="single" w:color="000000" w:sz="2" w:space="0"/>
            </w:tcBorders>
            <w:vAlign w:val="top"/>
          </w:tcPr>
          <w:p w14:paraId="6C9F9386">
            <w:pPr>
              <w:spacing w:before="61" w:line="193" w:lineRule="auto"/>
              <w:ind w:left="478"/>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1D333531">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91" w:type="dxa"/>
            <w:tcBorders>
              <w:top w:val="single" w:color="000000" w:sz="2" w:space="0"/>
              <w:bottom w:val="single" w:color="000000" w:sz="2" w:space="0"/>
            </w:tcBorders>
            <w:vAlign w:val="top"/>
          </w:tcPr>
          <w:p w14:paraId="2679AFB6">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1" w:type="dxa"/>
            <w:tcBorders>
              <w:top w:val="single" w:color="000000" w:sz="2" w:space="0"/>
              <w:bottom w:val="single" w:color="000000" w:sz="2" w:space="0"/>
            </w:tcBorders>
            <w:vAlign w:val="top"/>
          </w:tcPr>
          <w:p w14:paraId="245C7B36">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99" w:type="dxa"/>
            <w:tcBorders>
              <w:top w:val="single" w:color="000000" w:sz="2" w:space="0"/>
              <w:bottom w:val="single" w:color="000000" w:sz="2" w:space="0"/>
            </w:tcBorders>
            <w:vAlign w:val="top"/>
          </w:tcPr>
          <w:p w14:paraId="1EEC8069">
            <w:pPr>
              <w:jc w:val="right"/>
              <w:rPr>
                <w:rFonts w:hint="eastAsia" w:ascii="宋体" w:hAnsi="宋体" w:eastAsia="宋体" w:cs="宋体"/>
                <w:sz w:val="19"/>
                <w:szCs w:val="19"/>
              </w:rPr>
            </w:pPr>
            <w:r>
              <w:rPr>
                <w:rFonts w:hint="eastAsia" w:ascii="宋体" w:hAnsi="宋体" w:eastAsia="宋体" w:cs="宋体"/>
                <w:sz w:val="19"/>
                <w:szCs w:val="19"/>
              </w:rPr>
              <w:t>0.0</w:t>
            </w:r>
          </w:p>
        </w:tc>
      </w:tr>
      <w:tr w14:paraId="2742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5671" w:type="dxa"/>
            <w:gridSpan w:val="8"/>
            <w:tcBorders>
              <w:top w:val="single" w:color="000000" w:sz="2" w:space="0"/>
              <w:left w:val="nil"/>
              <w:bottom w:val="nil"/>
              <w:right w:val="nil"/>
            </w:tcBorders>
            <w:vAlign w:val="top"/>
          </w:tcPr>
          <w:p w14:paraId="32E00469">
            <w:pPr>
              <w:keepNext w:val="0"/>
              <w:keepLines w:val="0"/>
              <w:widowControl/>
              <w:suppressLineNumbers w:val="0"/>
              <w:jc w:val="left"/>
              <w:rPr>
                <w:rFonts w:hint="eastAsia" w:ascii="Arial" w:eastAsia="仿宋_GB2312"/>
                <w:sz w:val="21"/>
                <w:lang w:eastAsia="zh-CN"/>
              </w:rPr>
            </w:pPr>
            <w:r>
              <w:rPr>
                <w:rFonts w:hint="eastAsia" w:ascii="宋体" w:hAnsi="宋体" w:eastAsia="宋体" w:cs="宋体"/>
                <w:color w:val="000000"/>
                <w:kern w:val="0"/>
                <w:sz w:val="19"/>
                <w:szCs w:val="19"/>
                <w:lang w:val="en-US" w:eastAsia="zh-CN" w:bidi="ar"/>
              </w:rPr>
              <w:t xml:space="preserve">注：本表反映部门本年度各项支出情况。 </w:t>
            </w:r>
          </w:p>
        </w:tc>
      </w:tr>
    </w:tbl>
    <w:p w14:paraId="0F4346D3">
      <w:pPr>
        <w:rPr>
          <w:rFonts w:hint="eastAsia" w:ascii="仿宋" w:hAnsi="仿宋" w:eastAsia="仿宋"/>
          <w:sz w:val="30"/>
          <w:szCs w:val="30"/>
        </w:rPr>
      </w:pPr>
      <w:r>
        <w:rPr>
          <w:rFonts w:hint="eastAsia" w:ascii="仿宋" w:hAnsi="仿宋" w:eastAsia="仿宋"/>
          <w:sz w:val="30"/>
          <w:szCs w:val="30"/>
        </w:rPr>
        <w:br w:type="page"/>
      </w:r>
    </w:p>
    <w:p w14:paraId="0D78DDEF">
      <w:pPr>
        <w:keepNext w:val="0"/>
        <w:keepLines w:val="0"/>
        <w:pageBreakBefore w:val="0"/>
        <w:widowControl w:val="0"/>
        <w:kinsoku/>
        <w:wordWrap/>
        <w:overflowPunct/>
        <w:topLinePunct w:val="0"/>
        <w:autoSpaceDE/>
        <w:autoSpaceDN/>
        <w:bidi w:val="0"/>
        <w:adjustRightInd/>
        <w:snapToGrid/>
        <w:spacing w:before="61" w:line="360" w:lineRule="exact"/>
        <w:jc w:val="center"/>
        <w:textAlignment w:val="auto"/>
        <w:outlineLvl w:val="1"/>
        <w:rPr>
          <w:rFonts w:hint="eastAsia" w:ascii="黑体" w:hAnsi="黑体" w:eastAsia="黑体" w:cs="黑体"/>
          <w:spacing w:val="7"/>
          <w:sz w:val="32"/>
          <w:szCs w:val="32"/>
          <w:lang w:val="en-US" w:eastAsia="zh-CN"/>
        </w:rPr>
      </w:pPr>
      <w:bookmarkStart w:id="9" w:name="_Toc11643"/>
      <w:r>
        <w:rPr>
          <w:rFonts w:hint="eastAsia" w:ascii="黑体" w:hAnsi="黑体" w:eastAsia="黑体" w:cs="黑体"/>
          <w:spacing w:val="7"/>
          <w:sz w:val="32"/>
          <w:szCs w:val="32"/>
          <w:lang w:val="en-US" w:eastAsia="zh-CN"/>
        </w:rPr>
        <w:t>四、财政拨款收入支出决算总表</w:t>
      </w:r>
      <w:bookmarkEnd w:id="9"/>
    </w:p>
    <w:tbl>
      <w:tblPr>
        <w:tblStyle w:val="15"/>
        <w:tblpPr w:leftFromText="180" w:rightFromText="180" w:vertAnchor="text" w:horzAnchor="page" w:tblpX="693" w:tblpY="73"/>
        <w:tblOverlap w:val="never"/>
        <w:tblW w:w="1548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6"/>
        <w:gridCol w:w="530"/>
        <w:gridCol w:w="1566"/>
        <w:gridCol w:w="3414"/>
        <w:gridCol w:w="527"/>
        <w:gridCol w:w="1568"/>
        <w:gridCol w:w="1568"/>
        <w:gridCol w:w="1565"/>
        <w:gridCol w:w="1687"/>
      </w:tblGrid>
      <w:tr w14:paraId="02295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152" w:type="dxa"/>
            <w:gridSpan w:val="3"/>
            <w:tcBorders>
              <w:top w:val="nil"/>
              <w:left w:val="nil"/>
              <w:bottom w:val="nil"/>
              <w:right w:val="nil"/>
            </w:tcBorders>
            <w:vAlign w:val="top"/>
          </w:tcPr>
          <w:p w14:paraId="2E9DCFB4">
            <w:pPr>
              <w:spacing w:before="31" w:line="224" w:lineRule="auto"/>
              <w:ind w:left="2135"/>
              <w:rPr>
                <w:rFonts w:ascii="宋体" w:hAnsi="宋体" w:eastAsia="宋体" w:cs="宋体"/>
                <w:spacing w:val="2"/>
                <w:sz w:val="19"/>
                <w:szCs w:val="19"/>
              </w:rPr>
            </w:pPr>
          </w:p>
        </w:tc>
        <w:tc>
          <w:tcPr>
            <w:tcW w:w="10329" w:type="dxa"/>
            <w:gridSpan w:val="6"/>
            <w:tcBorders>
              <w:top w:val="nil"/>
              <w:left w:val="nil"/>
              <w:bottom w:val="nil"/>
              <w:right w:val="nil"/>
            </w:tcBorders>
            <w:vAlign w:val="top"/>
          </w:tcPr>
          <w:p w14:paraId="7D045619">
            <w:pPr>
              <w:spacing w:before="32" w:line="224" w:lineRule="auto"/>
              <w:jc w:val="right"/>
              <w:rPr>
                <w:rFonts w:ascii="宋体" w:hAnsi="宋体" w:eastAsia="宋体" w:cs="宋体"/>
                <w:spacing w:val="7"/>
                <w:sz w:val="19"/>
                <w:szCs w:val="19"/>
              </w:rPr>
            </w:pPr>
            <w:r>
              <w:rPr>
                <w:rFonts w:hint="eastAsia" w:ascii="宋体" w:hAnsi="宋体" w:eastAsia="宋体" w:cs="宋体"/>
                <w:spacing w:val="7"/>
                <w:sz w:val="19"/>
                <w:szCs w:val="19"/>
              </w:rPr>
              <w:t>公开0</w:t>
            </w:r>
            <w:r>
              <w:rPr>
                <w:rFonts w:hint="eastAsia" w:ascii="宋体" w:hAnsi="宋体" w:eastAsia="宋体" w:cs="宋体"/>
                <w:spacing w:val="7"/>
                <w:sz w:val="19"/>
                <w:szCs w:val="19"/>
                <w:lang w:val="en-US" w:eastAsia="zh-CN"/>
              </w:rPr>
              <w:t>4</w:t>
            </w:r>
            <w:r>
              <w:rPr>
                <w:rFonts w:hint="eastAsia" w:ascii="宋体" w:hAnsi="宋体" w:eastAsia="宋体" w:cs="宋体"/>
                <w:spacing w:val="7"/>
                <w:sz w:val="19"/>
                <w:szCs w:val="19"/>
              </w:rPr>
              <w:t>表</w:t>
            </w:r>
          </w:p>
        </w:tc>
      </w:tr>
      <w:tr w14:paraId="3DB28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152" w:type="dxa"/>
            <w:gridSpan w:val="3"/>
            <w:tcBorders>
              <w:top w:val="nil"/>
              <w:left w:val="nil"/>
              <w:bottom w:val="single" w:color="000000" w:sz="2" w:space="0"/>
              <w:right w:val="nil"/>
            </w:tcBorders>
            <w:vAlign w:val="top"/>
          </w:tcPr>
          <w:p w14:paraId="346AAED7">
            <w:pPr>
              <w:spacing w:before="31" w:line="224" w:lineRule="auto"/>
              <w:jc w:val="left"/>
              <w:rPr>
                <w:rFonts w:ascii="宋体" w:hAnsi="宋体" w:eastAsia="宋体" w:cs="宋体"/>
                <w:spacing w:val="2"/>
                <w:sz w:val="19"/>
                <w:szCs w:val="19"/>
              </w:rPr>
            </w:pPr>
            <w:r>
              <w:rPr>
                <w:rFonts w:hint="eastAsia" w:ascii="宋体" w:hAnsi="宋体" w:eastAsia="宋体" w:cs="宋体"/>
                <w:spacing w:val="2"/>
                <w:sz w:val="19"/>
                <w:szCs w:val="19"/>
              </w:rPr>
              <w:t>部门：荆门市康复医院</w:t>
            </w:r>
          </w:p>
        </w:tc>
        <w:tc>
          <w:tcPr>
            <w:tcW w:w="10329" w:type="dxa"/>
            <w:gridSpan w:val="6"/>
            <w:tcBorders>
              <w:top w:val="nil"/>
              <w:left w:val="nil"/>
              <w:bottom w:val="single" w:color="000000" w:sz="2" w:space="0"/>
              <w:right w:val="nil"/>
            </w:tcBorders>
            <w:vAlign w:val="top"/>
          </w:tcPr>
          <w:p w14:paraId="5B4DD425">
            <w:pPr>
              <w:spacing w:before="32" w:line="224" w:lineRule="auto"/>
              <w:ind w:left="4714"/>
              <w:jc w:val="right"/>
              <w:rPr>
                <w:rFonts w:ascii="宋体" w:hAnsi="宋体" w:eastAsia="宋体" w:cs="宋体"/>
                <w:spacing w:val="7"/>
                <w:sz w:val="19"/>
                <w:szCs w:val="19"/>
              </w:rPr>
            </w:pPr>
            <w:r>
              <w:rPr>
                <w:rFonts w:hint="eastAsia" w:ascii="宋体" w:hAnsi="宋体" w:eastAsia="宋体" w:cs="宋体"/>
                <w:spacing w:val="7"/>
                <w:sz w:val="19"/>
                <w:szCs w:val="19"/>
              </w:rPr>
              <w:t>金额单位：万元</w:t>
            </w:r>
          </w:p>
        </w:tc>
      </w:tr>
      <w:tr w14:paraId="16456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152" w:type="dxa"/>
            <w:gridSpan w:val="3"/>
            <w:tcBorders>
              <w:top w:val="single" w:color="000000" w:sz="2" w:space="0"/>
              <w:left w:val="single" w:color="000000" w:sz="6" w:space="0"/>
              <w:right w:val="single" w:color="000000" w:sz="6" w:space="0"/>
            </w:tcBorders>
            <w:vAlign w:val="top"/>
          </w:tcPr>
          <w:p w14:paraId="1735E716">
            <w:pPr>
              <w:spacing w:before="31" w:line="224" w:lineRule="auto"/>
              <w:ind w:left="2135"/>
              <w:rPr>
                <w:rFonts w:ascii="宋体" w:hAnsi="宋体" w:eastAsia="宋体" w:cs="宋体"/>
                <w:sz w:val="19"/>
                <w:szCs w:val="19"/>
              </w:rPr>
            </w:pPr>
            <w:r>
              <w:rPr>
                <w:rFonts w:ascii="宋体" w:hAnsi="宋体" w:eastAsia="宋体" w:cs="宋体"/>
                <w:spacing w:val="2"/>
                <w:sz w:val="19"/>
                <w:szCs w:val="19"/>
              </w:rPr>
              <w:t xml:space="preserve">收     </w:t>
            </w:r>
            <w:r>
              <w:rPr>
                <w:rFonts w:ascii="宋体" w:hAnsi="宋体" w:eastAsia="宋体" w:cs="宋体"/>
                <w:spacing w:val="1"/>
                <w:sz w:val="19"/>
                <w:szCs w:val="19"/>
              </w:rPr>
              <w:t>入</w:t>
            </w:r>
          </w:p>
        </w:tc>
        <w:tc>
          <w:tcPr>
            <w:tcW w:w="10329" w:type="dxa"/>
            <w:gridSpan w:val="6"/>
            <w:tcBorders>
              <w:top w:val="single" w:color="000000" w:sz="2" w:space="0"/>
              <w:left w:val="single" w:color="000000" w:sz="6" w:space="0"/>
              <w:right w:val="single" w:color="000000" w:sz="6" w:space="0"/>
            </w:tcBorders>
            <w:vAlign w:val="top"/>
          </w:tcPr>
          <w:p w14:paraId="66E1A9CF">
            <w:pPr>
              <w:spacing w:before="32" w:line="224" w:lineRule="auto"/>
              <w:ind w:left="4714"/>
              <w:rPr>
                <w:rFonts w:ascii="宋体" w:hAnsi="宋体" w:eastAsia="宋体" w:cs="宋体"/>
                <w:sz w:val="19"/>
                <w:szCs w:val="19"/>
              </w:rPr>
            </w:pPr>
            <w:r>
              <w:rPr>
                <w:rFonts w:ascii="宋体" w:hAnsi="宋体" w:eastAsia="宋体" w:cs="宋体"/>
                <w:spacing w:val="7"/>
                <w:sz w:val="19"/>
                <w:szCs w:val="19"/>
              </w:rPr>
              <w:t>支</w:t>
            </w:r>
            <w:r>
              <w:rPr>
                <w:rFonts w:ascii="宋体" w:hAnsi="宋体" w:eastAsia="宋体" w:cs="宋体"/>
                <w:spacing w:val="5"/>
                <w:sz w:val="19"/>
                <w:szCs w:val="19"/>
              </w:rPr>
              <w:t xml:space="preserve">     出</w:t>
            </w:r>
          </w:p>
        </w:tc>
      </w:tr>
      <w:tr w14:paraId="7CBD4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3056" w:type="dxa"/>
            <w:tcBorders>
              <w:left w:val="single" w:color="000000" w:sz="6" w:space="0"/>
              <w:right w:val="single" w:color="000000" w:sz="6" w:space="0"/>
            </w:tcBorders>
            <w:vAlign w:val="top"/>
          </w:tcPr>
          <w:p w14:paraId="26D4B1FD">
            <w:pPr>
              <w:spacing w:before="275" w:line="224" w:lineRule="auto"/>
              <w:ind w:left="1046"/>
              <w:rPr>
                <w:rFonts w:ascii="宋体" w:hAnsi="宋体" w:eastAsia="宋体" w:cs="宋体"/>
                <w:sz w:val="19"/>
                <w:szCs w:val="19"/>
              </w:rPr>
            </w:pPr>
            <w:r>
              <w:rPr>
                <w:rFonts w:ascii="宋体" w:hAnsi="宋体" w:eastAsia="宋体" w:cs="宋体"/>
                <w:spacing w:val="6"/>
                <w:sz w:val="19"/>
                <w:szCs w:val="19"/>
              </w:rPr>
              <w:t>项</w:t>
            </w:r>
            <w:r>
              <w:rPr>
                <w:rFonts w:ascii="宋体" w:hAnsi="宋体" w:eastAsia="宋体" w:cs="宋体"/>
                <w:spacing w:val="3"/>
                <w:sz w:val="19"/>
                <w:szCs w:val="19"/>
              </w:rPr>
              <w:t xml:space="preserve">      目</w:t>
            </w:r>
          </w:p>
        </w:tc>
        <w:tc>
          <w:tcPr>
            <w:tcW w:w="530" w:type="dxa"/>
            <w:tcBorders>
              <w:left w:val="single" w:color="000000" w:sz="6" w:space="0"/>
              <w:right w:val="single" w:color="000000" w:sz="6" w:space="0"/>
            </w:tcBorders>
            <w:vAlign w:val="top"/>
          </w:tcPr>
          <w:p w14:paraId="12F4A079">
            <w:pPr>
              <w:spacing w:before="275" w:line="224" w:lineRule="auto"/>
              <w:ind w:left="62"/>
              <w:rPr>
                <w:rFonts w:ascii="宋体" w:hAnsi="宋体" w:eastAsia="宋体" w:cs="宋体"/>
                <w:sz w:val="19"/>
                <w:szCs w:val="19"/>
              </w:rPr>
            </w:pPr>
            <w:r>
              <w:rPr>
                <w:rFonts w:ascii="宋体" w:hAnsi="宋体" w:eastAsia="宋体" w:cs="宋体"/>
                <w:spacing w:val="-1"/>
                <w:sz w:val="19"/>
                <w:szCs w:val="19"/>
              </w:rPr>
              <w:t>行次</w:t>
            </w:r>
          </w:p>
        </w:tc>
        <w:tc>
          <w:tcPr>
            <w:tcW w:w="1566" w:type="dxa"/>
            <w:tcBorders>
              <w:left w:val="single" w:color="000000" w:sz="6" w:space="0"/>
              <w:right w:val="single" w:color="000000" w:sz="6" w:space="0"/>
            </w:tcBorders>
            <w:vAlign w:val="top"/>
          </w:tcPr>
          <w:p w14:paraId="6D5BAC93">
            <w:pPr>
              <w:spacing w:before="275" w:line="224" w:lineRule="auto"/>
              <w:ind w:left="579"/>
              <w:rPr>
                <w:rFonts w:ascii="宋体" w:hAnsi="宋体" w:eastAsia="宋体" w:cs="宋体"/>
                <w:sz w:val="19"/>
                <w:szCs w:val="19"/>
              </w:rPr>
            </w:pPr>
            <w:r>
              <w:rPr>
                <w:rFonts w:ascii="宋体" w:hAnsi="宋体" w:eastAsia="宋体" w:cs="宋体"/>
                <w:spacing w:val="-1"/>
                <w:sz w:val="19"/>
                <w:szCs w:val="19"/>
              </w:rPr>
              <w:t>金</w:t>
            </w:r>
            <w:r>
              <w:rPr>
                <w:rFonts w:ascii="宋体" w:hAnsi="宋体" w:eastAsia="宋体" w:cs="宋体"/>
                <w:sz w:val="19"/>
                <w:szCs w:val="19"/>
              </w:rPr>
              <w:t>额</w:t>
            </w:r>
          </w:p>
        </w:tc>
        <w:tc>
          <w:tcPr>
            <w:tcW w:w="3414" w:type="dxa"/>
            <w:tcBorders>
              <w:left w:val="single" w:color="000000" w:sz="6" w:space="0"/>
              <w:right w:val="single" w:color="000000" w:sz="6" w:space="0"/>
            </w:tcBorders>
            <w:vAlign w:val="top"/>
          </w:tcPr>
          <w:p w14:paraId="5E1E23C3">
            <w:pPr>
              <w:spacing w:before="275" w:line="224" w:lineRule="auto"/>
              <w:ind w:left="1177"/>
              <w:rPr>
                <w:rFonts w:ascii="宋体" w:hAnsi="宋体" w:eastAsia="宋体" w:cs="宋体"/>
                <w:sz w:val="19"/>
                <w:szCs w:val="19"/>
              </w:rPr>
            </w:pPr>
            <w:r>
              <w:rPr>
                <w:rFonts w:ascii="宋体" w:hAnsi="宋体" w:eastAsia="宋体" w:cs="宋体"/>
                <w:spacing w:val="4"/>
                <w:sz w:val="19"/>
                <w:szCs w:val="19"/>
              </w:rPr>
              <w:t xml:space="preserve">项 </w:t>
            </w:r>
            <w:r>
              <w:rPr>
                <w:rFonts w:ascii="宋体" w:hAnsi="宋体" w:eastAsia="宋体" w:cs="宋体"/>
                <w:spacing w:val="3"/>
                <w:sz w:val="19"/>
                <w:szCs w:val="19"/>
              </w:rPr>
              <w:t xml:space="preserve"> </w:t>
            </w:r>
            <w:r>
              <w:rPr>
                <w:rFonts w:ascii="宋体" w:hAnsi="宋体" w:eastAsia="宋体" w:cs="宋体"/>
                <w:spacing w:val="2"/>
                <w:sz w:val="19"/>
                <w:szCs w:val="19"/>
              </w:rPr>
              <w:t xml:space="preserve">     目</w:t>
            </w:r>
          </w:p>
        </w:tc>
        <w:tc>
          <w:tcPr>
            <w:tcW w:w="527" w:type="dxa"/>
            <w:tcBorders>
              <w:left w:val="single" w:color="000000" w:sz="6" w:space="0"/>
              <w:right w:val="single" w:color="000000" w:sz="6" w:space="0"/>
            </w:tcBorders>
            <w:vAlign w:val="top"/>
          </w:tcPr>
          <w:p w14:paraId="4FE06F87">
            <w:pPr>
              <w:spacing w:before="275" w:line="224" w:lineRule="auto"/>
              <w:ind w:left="64"/>
              <w:rPr>
                <w:rFonts w:ascii="宋体" w:hAnsi="宋体" w:eastAsia="宋体" w:cs="宋体"/>
                <w:sz w:val="19"/>
                <w:szCs w:val="19"/>
              </w:rPr>
            </w:pPr>
            <w:r>
              <w:rPr>
                <w:rFonts w:ascii="宋体" w:hAnsi="宋体" w:eastAsia="宋体" w:cs="宋体"/>
                <w:spacing w:val="-1"/>
                <w:sz w:val="19"/>
                <w:szCs w:val="19"/>
              </w:rPr>
              <w:t>行次</w:t>
            </w:r>
          </w:p>
        </w:tc>
        <w:tc>
          <w:tcPr>
            <w:tcW w:w="1568" w:type="dxa"/>
            <w:tcBorders>
              <w:left w:val="single" w:color="000000" w:sz="6" w:space="0"/>
              <w:right w:val="single" w:color="000000" w:sz="6" w:space="0"/>
            </w:tcBorders>
            <w:vAlign w:val="top"/>
          </w:tcPr>
          <w:p w14:paraId="4E74F7AC">
            <w:pPr>
              <w:spacing w:before="275" w:line="225" w:lineRule="auto"/>
              <w:ind w:left="584"/>
              <w:rPr>
                <w:rFonts w:ascii="宋体" w:hAnsi="宋体" w:eastAsia="宋体" w:cs="宋体"/>
                <w:sz w:val="19"/>
                <w:szCs w:val="19"/>
              </w:rPr>
            </w:pPr>
            <w:r>
              <w:rPr>
                <w:rFonts w:ascii="宋体" w:hAnsi="宋体" w:eastAsia="宋体" w:cs="宋体"/>
                <w:sz w:val="19"/>
                <w:szCs w:val="19"/>
              </w:rPr>
              <w:t>合计</w:t>
            </w:r>
          </w:p>
        </w:tc>
        <w:tc>
          <w:tcPr>
            <w:tcW w:w="1568" w:type="dxa"/>
            <w:tcBorders>
              <w:left w:val="single" w:color="000000" w:sz="6" w:space="0"/>
              <w:right w:val="single" w:color="000000" w:sz="6" w:space="0"/>
            </w:tcBorders>
            <w:vAlign w:val="top"/>
          </w:tcPr>
          <w:p w14:paraId="740C62F8">
            <w:pPr>
              <w:spacing w:before="90" w:line="368" w:lineRule="exact"/>
              <w:ind w:left="297"/>
              <w:rPr>
                <w:rFonts w:ascii="宋体" w:hAnsi="宋体" w:eastAsia="宋体" w:cs="宋体"/>
                <w:sz w:val="19"/>
                <w:szCs w:val="19"/>
              </w:rPr>
            </w:pPr>
            <w:r>
              <w:rPr>
                <w:rFonts w:ascii="宋体" w:hAnsi="宋体" w:eastAsia="宋体" w:cs="宋体"/>
                <w:spacing w:val="3"/>
                <w:position w:val="13"/>
                <w:sz w:val="19"/>
                <w:szCs w:val="19"/>
              </w:rPr>
              <w:t>一</w:t>
            </w:r>
            <w:r>
              <w:rPr>
                <w:rFonts w:ascii="宋体" w:hAnsi="宋体" w:eastAsia="宋体" w:cs="宋体"/>
                <w:spacing w:val="2"/>
                <w:position w:val="13"/>
                <w:sz w:val="19"/>
                <w:szCs w:val="19"/>
              </w:rPr>
              <w:t>般公共预</w:t>
            </w:r>
          </w:p>
          <w:p w14:paraId="30F5FFDF">
            <w:pPr>
              <w:spacing w:line="223" w:lineRule="auto"/>
              <w:ind w:left="296"/>
              <w:rPr>
                <w:rFonts w:ascii="宋体" w:hAnsi="宋体" w:eastAsia="宋体" w:cs="宋体"/>
                <w:sz w:val="19"/>
                <w:szCs w:val="19"/>
              </w:rPr>
            </w:pPr>
            <w:r>
              <w:rPr>
                <w:rFonts w:ascii="宋体" w:hAnsi="宋体" w:eastAsia="宋体" w:cs="宋体"/>
                <w:spacing w:val="4"/>
                <w:sz w:val="19"/>
                <w:szCs w:val="19"/>
              </w:rPr>
              <w:t>算</w:t>
            </w:r>
            <w:r>
              <w:rPr>
                <w:rFonts w:ascii="宋体" w:hAnsi="宋体" w:eastAsia="宋体" w:cs="宋体"/>
                <w:spacing w:val="2"/>
                <w:sz w:val="19"/>
                <w:szCs w:val="19"/>
              </w:rPr>
              <w:t>财政拨款</w:t>
            </w:r>
          </w:p>
        </w:tc>
        <w:tc>
          <w:tcPr>
            <w:tcW w:w="1565" w:type="dxa"/>
            <w:tcBorders>
              <w:left w:val="single" w:color="000000" w:sz="6" w:space="0"/>
              <w:right w:val="single" w:color="000000" w:sz="6" w:space="0"/>
            </w:tcBorders>
            <w:vAlign w:val="top"/>
          </w:tcPr>
          <w:p w14:paraId="51DFF629">
            <w:pPr>
              <w:spacing w:before="90" w:line="368" w:lineRule="exact"/>
              <w:ind w:left="293"/>
              <w:rPr>
                <w:rFonts w:ascii="宋体" w:hAnsi="宋体" w:eastAsia="宋体" w:cs="宋体"/>
                <w:sz w:val="19"/>
                <w:szCs w:val="19"/>
              </w:rPr>
            </w:pPr>
            <w:r>
              <w:rPr>
                <w:rFonts w:ascii="宋体" w:hAnsi="宋体" w:eastAsia="宋体" w:cs="宋体"/>
                <w:spacing w:val="3"/>
                <w:position w:val="13"/>
                <w:sz w:val="19"/>
                <w:szCs w:val="19"/>
              </w:rPr>
              <w:t>政府性基金</w:t>
            </w:r>
          </w:p>
          <w:p w14:paraId="77356125">
            <w:pPr>
              <w:spacing w:line="223" w:lineRule="auto"/>
              <w:ind w:left="199"/>
              <w:rPr>
                <w:rFonts w:ascii="宋体" w:hAnsi="宋体" w:eastAsia="宋体" w:cs="宋体"/>
                <w:sz w:val="19"/>
                <w:szCs w:val="19"/>
              </w:rPr>
            </w:pPr>
            <w:r>
              <w:rPr>
                <w:rFonts w:ascii="宋体" w:hAnsi="宋体" w:eastAsia="宋体" w:cs="宋体"/>
                <w:spacing w:val="3"/>
                <w:sz w:val="19"/>
                <w:szCs w:val="19"/>
              </w:rPr>
              <w:t>预算财政拨</w:t>
            </w:r>
            <w:r>
              <w:rPr>
                <w:rFonts w:ascii="宋体" w:hAnsi="宋体" w:eastAsia="宋体" w:cs="宋体"/>
                <w:spacing w:val="2"/>
                <w:sz w:val="19"/>
                <w:szCs w:val="19"/>
              </w:rPr>
              <w:t>款</w:t>
            </w:r>
          </w:p>
        </w:tc>
        <w:tc>
          <w:tcPr>
            <w:tcW w:w="1687" w:type="dxa"/>
            <w:tcBorders>
              <w:left w:val="single" w:color="000000" w:sz="6" w:space="0"/>
              <w:right w:val="single" w:color="000000" w:sz="6" w:space="0"/>
            </w:tcBorders>
            <w:vAlign w:val="top"/>
          </w:tcPr>
          <w:p w14:paraId="68A69F15">
            <w:pPr>
              <w:spacing w:before="90" w:line="368" w:lineRule="exact"/>
              <w:ind w:left="274"/>
              <w:rPr>
                <w:rFonts w:ascii="宋体" w:hAnsi="宋体" w:eastAsia="宋体" w:cs="宋体"/>
                <w:sz w:val="19"/>
                <w:szCs w:val="19"/>
              </w:rPr>
            </w:pPr>
            <w:r>
              <w:rPr>
                <w:rFonts w:ascii="宋体" w:hAnsi="宋体" w:eastAsia="宋体" w:cs="宋体"/>
                <w:spacing w:val="-1"/>
                <w:position w:val="13"/>
                <w:sz w:val="19"/>
                <w:szCs w:val="19"/>
              </w:rPr>
              <w:t>国</w:t>
            </w:r>
            <w:r>
              <w:rPr>
                <w:rFonts w:ascii="宋体" w:hAnsi="宋体" w:eastAsia="宋体" w:cs="宋体"/>
                <w:position w:val="13"/>
                <w:sz w:val="19"/>
                <w:szCs w:val="19"/>
              </w:rPr>
              <w:t>有资本经营</w:t>
            </w:r>
          </w:p>
          <w:p w14:paraId="406FA9FC">
            <w:pPr>
              <w:spacing w:line="223" w:lineRule="auto"/>
              <w:ind w:left="256"/>
              <w:rPr>
                <w:rFonts w:ascii="宋体" w:hAnsi="宋体" w:eastAsia="宋体" w:cs="宋体"/>
                <w:sz w:val="19"/>
                <w:szCs w:val="19"/>
              </w:rPr>
            </w:pPr>
            <w:r>
              <w:rPr>
                <w:rFonts w:ascii="宋体" w:hAnsi="宋体" w:eastAsia="宋体" w:cs="宋体"/>
                <w:spacing w:val="3"/>
                <w:sz w:val="19"/>
                <w:szCs w:val="19"/>
              </w:rPr>
              <w:t>预算财政拨</w:t>
            </w:r>
            <w:r>
              <w:rPr>
                <w:rFonts w:ascii="宋体" w:hAnsi="宋体" w:eastAsia="宋体" w:cs="宋体"/>
                <w:spacing w:val="2"/>
                <w:sz w:val="19"/>
                <w:szCs w:val="19"/>
              </w:rPr>
              <w:t>款</w:t>
            </w:r>
          </w:p>
        </w:tc>
      </w:tr>
      <w:tr w14:paraId="41067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57D15948">
            <w:pPr>
              <w:spacing w:before="21" w:line="224" w:lineRule="auto"/>
              <w:ind w:left="1043"/>
              <w:rPr>
                <w:rFonts w:ascii="宋体" w:hAnsi="宋体" w:eastAsia="宋体" w:cs="宋体"/>
                <w:sz w:val="19"/>
                <w:szCs w:val="19"/>
              </w:rPr>
            </w:pPr>
            <w:r>
              <w:rPr>
                <w:rFonts w:ascii="宋体" w:hAnsi="宋体" w:eastAsia="宋体" w:cs="宋体"/>
                <w:spacing w:val="-1"/>
                <w:sz w:val="19"/>
                <w:szCs w:val="19"/>
              </w:rPr>
              <w:t xml:space="preserve">栏 </w:t>
            </w:r>
            <w:r>
              <w:rPr>
                <w:rFonts w:ascii="宋体" w:hAnsi="宋体" w:eastAsia="宋体" w:cs="宋体"/>
                <w:sz w:val="19"/>
                <w:szCs w:val="19"/>
              </w:rPr>
              <w:t xml:space="preserve">     次</w:t>
            </w:r>
          </w:p>
        </w:tc>
        <w:tc>
          <w:tcPr>
            <w:tcW w:w="530" w:type="dxa"/>
            <w:tcBorders>
              <w:left w:val="single" w:color="000000" w:sz="6" w:space="0"/>
              <w:right w:val="single" w:color="000000" w:sz="6" w:space="0"/>
            </w:tcBorders>
            <w:vAlign w:val="top"/>
          </w:tcPr>
          <w:p w14:paraId="47145759">
            <w:pPr>
              <w:rPr>
                <w:rFonts w:ascii="Arial"/>
                <w:sz w:val="21"/>
              </w:rPr>
            </w:pPr>
          </w:p>
        </w:tc>
        <w:tc>
          <w:tcPr>
            <w:tcW w:w="1566" w:type="dxa"/>
            <w:tcBorders>
              <w:left w:val="single" w:color="000000" w:sz="6" w:space="0"/>
              <w:right w:val="single" w:color="000000" w:sz="6" w:space="0"/>
            </w:tcBorders>
            <w:vAlign w:val="top"/>
          </w:tcPr>
          <w:p w14:paraId="222CA0BC">
            <w:pPr>
              <w:spacing w:before="51" w:line="190" w:lineRule="auto"/>
              <w:ind w:left="736"/>
              <w:rPr>
                <w:rFonts w:ascii="宋体" w:hAnsi="宋体" w:eastAsia="宋体" w:cs="宋体"/>
                <w:sz w:val="19"/>
                <w:szCs w:val="19"/>
              </w:rPr>
            </w:pPr>
            <w:r>
              <w:rPr>
                <w:rFonts w:ascii="宋体" w:hAnsi="宋体" w:eastAsia="宋体" w:cs="宋体"/>
                <w:sz w:val="19"/>
                <w:szCs w:val="19"/>
              </w:rPr>
              <w:t>1</w:t>
            </w:r>
          </w:p>
        </w:tc>
        <w:tc>
          <w:tcPr>
            <w:tcW w:w="3414" w:type="dxa"/>
            <w:tcBorders>
              <w:left w:val="single" w:color="000000" w:sz="6" w:space="0"/>
              <w:right w:val="single" w:color="000000" w:sz="6" w:space="0"/>
            </w:tcBorders>
            <w:vAlign w:val="top"/>
          </w:tcPr>
          <w:p w14:paraId="0BE73C2A">
            <w:pPr>
              <w:spacing w:before="21" w:line="224" w:lineRule="auto"/>
              <w:ind w:left="1174"/>
              <w:rPr>
                <w:rFonts w:ascii="宋体" w:hAnsi="宋体" w:eastAsia="宋体" w:cs="宋体"/>
                <w:sz w:val="19"/>
                <w:szCs w:val="19"/>
              </w:rPr>
            </w:pPr>
            <w:r>
              <w:rPr>
                <w:rFonts w:ascii="宋体" w:hAnsi="宋体" w:eastAsia="宋体" w:cs="宋体"/>
                <w:spacing w:val="13"/>
                <w:sz w:val="19"/>
                <w:szCs w:val="19"/>
              </w:rPr>
              <w:t>栏</w:t>
            </w:r>
            <w:r>
              <w:rPr>
                <w:rFonts w:ascii="宋体" w:hAnsi="宋体" w:eastAsia="宋体" w:cs="宋体"/>
                <w:spacing w:val="11"/>
                <w:sz w:val="19"/>
                <w:szCs w:val="19"/>
              </w:rPr>
              <w:t xml:space="preserve">      次</w:t>
            </w:r>
          </w:p>
        </w:tc>
        <w:tc>
          <w:tcPr>
            <w:tcW w:w="527" w:type="dxa"/>
            <w:tcBorders>
              <w:left w:val="single" w:color="000000" w:sz="6" w:space="0"/>
              <w:right w:val="single" w:color="000000" w:sz="6" w:space="0"/>
            </w:tcBorders>
            <w:vAlign w:val="top"/>
          </w:tcPr>
          <w:p w14:paraId="2CAC6E1F">
            <w:pPr>
              <w:rPr>
                <w:rFonts w:ascii="Arial"/>
                <w:sz w:val="21"/>
              </w:rPr>
            </w:pPr>
          </w:p>
        </w:tc>
        <w:tc>
          <w:tcPr>
            <w:tcW w:w="1568" w:type="dxa"/>
            <w:tcBorders>
              <w:left w:val="single" w:color="000000" w:sz="6" w:space="0"/>
              <w:right w:val="single" w:color="000000" w:sz="6" w:space="0"/>
            </w:tcBorders>
            <w:vAlign w:val="top"/>
          </w:tcPr>
          <w:p w14:paraId="2F14AF6E">
            <w:pPr>
              <w:spacing w:before="52" w:line="189" w:lineRule="auto"/>
              <w:ind w:left="732"/>
              <w:rPr>
                <w:rFonts w:ascii="宋体" w:hAnsi="宋体" w:eastAsia="宋体" w:cs="宋体"/>
                <w:sz w:val="19"/>
                <w:szCs w:val="19"/>
              </w:rPr>
            </w:pPr>
            <w:r>
              <w:rPr>
                <w:rFonts w:ascii="宋体" w:hAnsi="宋体" w:eastAsia="宋体" w:cs="宋体"/>
                <w:sz w:val="19"/>
                <w:szCs w:val="19"/>
              </w:rPr>
              <w:t>2</w:t>
            </w:r>
          </w:p>
        </w:tc>
        <w:tc>
          <w:tcPr>
            <w:tcW w:w="1568" w:type="dxa"/>
            <w:tcBorders>
              <w:left w:val="single" w:color="000000" w:sz="6" w:space="0"/>
              <w:right w:val="single" w:color="000000" w:sz="6" w:space="0"/>
            </w:tcBorders>
            <w:vAlign w:val="top"/>
          </w:tcPr>
          <w:p w14:paraId="2E595EC6">
            <w:pPr>
              <w:spacing w:before="52" w:line="188" w:lineRule="auto"/>
              <w:ind w:left="735"/>
              <w:rPr>
                <w:rFonts w:ascii="宋体" w:hAnsi="宋体" w:eastAsia="宋体" w:cs="宋体"/>
                <w:sz w:val="19"/>
                <w:szCs w:val="19"/>
              </w:rPr>
            </w:pPr>
            <w:r>
              <w:rPr>
                <w:rFonts w:ascii="宋体" w:hAnsi="宋体" w:eastAsia="宋体" w:cs="宋体"/>
                <w:sz w:val="19"/>
                <w:szCs w:val="19"/>
              </w:rPr>
              <w:t>3</w:t>
            </w:r>
          </w:p>
        </w:tc>
        <w:tc>
          <w:tcPr>
            <w:tcW w:w="1565" w:type="dxa"/>
            <w:tcBorders>
              <w:left w:val="single" w:color="000000" w:sz="6" w:space="0"/>
              <w:right w:val="single" w:color="000000" w:sz="6" w:space="0"/>
            </w:tcBorders>
            <w:vAlign w:val="top"/>
          </w:tcPr>
          <w:p w14:paraId="16B338F1">
            <w:pPr>
              <w:spacing w:before="52" w:line="189" w:lineRule="auto"/>
              <w:ind w:left="730"/>
              <w:rPr>
                <w:rFonts w:ascii="宋体" w:hAnsi="宋体" w:eastAsia="宋体" w:cs="宋体"/>
                <w:sz w:val="19"/>
                <w:szCs w:val="19"/>
              </w:rPr>
            </w:pPr>
            <w:r>
              <w:rPr>
                <w:rFonts w:ascii="宋体" w:hAnsi="宋体" w:eastAsia="宋体" w:cs="宋体"/>
                <w:sz w:val="19"/>
                <w:szCs w:val="19"/>
              </w:rPr>
              <w:t>4</w:t>
            </w:r>
          </w:p>
        </w:tc>
        <w:tc>
          <w:tcPr>
            <w:tcW w:w="1687" w:type="dxa"/>
            <w:tcBorders>
              <w:left w:val="single" w:color="000000" w:sz="6" w:space="0"/>
              <w:right w:val="single" w:color="000000" w:sz="6" w:space="0"/>
            </w:tcBorders>
            <w:vAlign w:val="top"/>
          </w:tcPr>
          <w:p w14:paraId="17B5AD34">
            <w:pPr>
              <w:spacing w:before="54" w:line="186" w:lineRule="auto"/>
              <w:ind w:left="794"/>
              <w:rPr>
                <w:rFonts w:ascii="宋体" w:hAnsi="宋体" w:eastAsia="宋体" w:cs="宋体"/>
                <w:sz w:val="19"/>
                <w:szCs w:val="19"/>
              </w:rPr>
            </w:pPr>
            <w:r>
              <w:rPr>
                <w:rFonts w:ascii="宋体" w:hAnsi="宋体" w:eastAsia="宋体" w:cs="宋体"/>
                <w:sz w:val="19"/>
                <w:szCs w:val="19"/>
              </w:rPr>
              <w:t>5</w:t>
            </w:r>
          </w:p>
        </w:tc>
      </w:tr>
      <w:tr w14:paraId="7A7CF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5309EB9B">
            <w:pPr>
              <w:spacing w:before="22" w:line="225" w:lineRule="auto"/>
              <w:ind w:left="14"/>
              <w:rPr>
                <w:rFonts w:ascii="宋体" w:hAnsi="宋体" w:eastAsia="宋体" w:cs="宋体"/>
                <w:sz w:val="19"/>
                <w:szCs w:val="19"/>
              </w:rPr>
            </w:pPr>
            <w:r>
              <w:rPr>
                <w:rFonts w:ascii="宋体" w:hAnsi="宋体" w:eastAsia="宋体" w:cs="宋体"/>
                <w:spacing w:val="6"/>
                <w:sz w:val="19"/>
                <w:szCs w:val="19"/>
              </w:rPr>
              <w:t>一、</w:t>
            </w:r>
            <w:r>
              <w:rPr>
                <w:rFonts w:ascii="宋体" w:hAnsi="宋体" w:eastAsia="宋体" w:cs="宋体"/>
                <w:spacing w:val="3"/>
                <w:sz w:val="19"/>
                <w:szCs w:val="19"/>
              </w:rPr>
              <w:t>一般公共预算财政拨款</w:t>
            </w:r>
          </w:p>
        </w:tc>
        <w:tc>
          <w:tcPr>
            <w:tcW w:w="530" w:type="dxa"/>
            <w:tcBorders>
              <w:left w:val="single" w:color="000000" w:sz="6" w:space="0"/>
              <w:right w:val="single" w:color="000000" w:sz="6" w:space="0"/>
            </w:tcBorders>
            <w:vAlign w:val="top"/>
          </w:tcPr>
          <w:p w14:paraId="33AAE1EE">
            <w:pPr>
              <w:spacing w:before="52" w:line="190" w:lineRule="auto"/>
              <w:ind w:left="217"/>
              <w:rPr>
                <w:rFonts w:ascii="宋体" w:hAnsi="宋体" w:eastAsia="宋体" w:cs="宋体"/>
                <w:sz w:val="19"/>
                <w:szCs w:val="19"/>
              </w:rPr>
            </w:pPr>
            <w:r>
              <w:rPr>
                <w:rFonts w:ascii="宋体" w:hAnsi="宋体" w:eastAsia="宋体" w:cs="宋体"/>
                <w:sz w:val="19"/>
                <w:szCs w:val="19"/>
              </w:rPr>
              <w:t>1</w:t>
            </w:r>
          </w:p>
        </w:tc>
        <w:tc>
          <w:tcPr>
            <w:tcW w:w="1566" w:type="dxa"/>
            <w:tcBorders>
              <w:left w:val="single" w:color="000000" w:sz="6" w:space="0"/>
              <w:right w:val="single" w:color="000000" w:sz="6" w:space="0"/>
            </w:tcBorders>
            <w:vAlign w:val="center"/>
          </w:tcPr>
          <w:p w14:paraId="58D887A0">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331.37</w:t>
            </w:r>
          </w:p>
        </w:tc>
        <w:tc>
          <w:tcPr>
            <w:tcW w:w="3414" w:type="dxa"/>
            <w:tcBorders>
              <w:left w:val="single" w:color="000000" w:sz="6" w:space="0"/>
              <w:right w:val="single" w:color="000000" w:sz="6" w:space="0"/>
            </w:tcBorders>
            <w:vAlign w:val="top"/>
          </w:tcPr>
          <w:p w14:paraId="5E799F13">
            <w:pPr>
              <w:spacing w:before="22" w:line="225" w:lineRule="auto"/>
              <w:ind w:left="8"/>
              <w:rPr>
                <w:rFonts w:ascii="宋体" w:hAnsi="宋体" w:eastAsia="宋体" w:cs="宋体"/>
                <w:sz w:val="19"/>
                <w:szCs w:val="19"/>
              </w:rPr>
            </w:pPr>
            <w:r>
              <w:rPr>
                <w:rFonts w:ascii="宋体" w:hAnsi="宋体" w:eastAsia="宋体" w:cs="宋体"/>
                <w:spacing w:val="6"/>
                <w:sz w:val="19"/>
                <w:szCs w:val="19"/>
              </w:rPr>
              <w:t>一</w:t>
            </w:r>
            <w:r>
              <w:rPr>
                <w:rFonts w:ascii="宋体" w:hAnsi="宋体" w:eastAsia="宋体" w:cs="宋体"/>
                <w:spacing w:val="3"/>
                <w:sz w:val="19"/>
                <w:szCs w:val="19"/>
              </w:rPr>
              <w:t>、一般公共服务支出</w:t>
            </w:r>
          </w:p>
        </w:tc>
        <w:tc>
          <w:tcPr>
            <w:tcW w:w="527" w:type="dxa"/>
            <w:tcBorders>
              <w:left w:val="single" w:color="000000" w:sz="6" w:space="0"/>
              <w:right w:val="single" w:color="000000" w:sz="6" w:space="0"/>
            </w:tcBorders>
            <w:vAlign w:val="top"/>
          </w:tcPr>
          <w:p w14:paraId="0A340E2D">
            <w:pPr>
              <w:spacing w:before="52" w:line="188" w:lineRule="auto"/>
              <w:ind w:left="161"/>
              <w:rPr>
                <w:rFonts w:ascii="宋体" w:hAnsi="宋体" w:eastAsia="宋体" w:cs="宋体"/>
                <w:sz w:val="19"/>
                <w:szCs w:val="19"/>
              </w:rPr>
            </w:pPr>
            <w:r>
              <w:rPr>
                <w:rFonts w:ascii="宋体" w:hAnsi="宋体" w:eastAsia="宋体" w:cs="宋体"/>
                <w:spacing w:val="-3"/>
                <w:sz w:val="19"/>
                <w:szCs w:val="19"/>
              </w:rPr>
              <w:t>33</w:t>
            </w:r>
          </w:p>
        </w:tc>
        <w:tc>
          <w:tcPr>
            <w:tcW w:w="1568" w:type="dxa"/>
            <w:tcBorders>
              <w:left w:val="single" w:color="000000" w:sz="6" w:space="0"/>
              <w:right w:val="single" w:color="000000" w:sz="6" w:space="0"/>
            </w:tcBorders>
            <w:vAlign w:val="center"/>
          </w:tcPr>
          <w:p w14:paraId="57FB22F4">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6B8609DD">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42A9680A">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2CDB8C3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3F50F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14:paraId="21AA38BC">
            <w:pPr>
              <w:spacing w:before="20" w:line="225" w:lineRule="auto"/>
              <w:ind w:left="14"/>
              <w:rPr>
                <w:rFonts w:ascii="宋体" w:hAnsi="宋体" w:eastAsia="宋体" w:cs="宋体"/>
                <w:sz w:val="19"/>
                <w:szCs w:val="19"/>
              </w:rPr>
            </w:pPr>
            <w:r>
              <w:rPr>
                <w:rFonts w:ascii="宋体" w:hAnsi="宋体" w:eastAsia="宋体" w:cs="宋体"/>
                <w:spacing w:val="6"/>
                <w:sz w:val="19"/>
                <w:szCs w:val="19"/>
              </w:rPr>
              <w:t>二、</w:t>
            </w:r>
            <w:r>
              <w:rPr>
                <w:rFonts w:ascii="宋体" w:hAnsi="宋体" w:eastAsia="宋体" w:cs="宋体"/>
                <w:spacing w:val="4"/>
                <w:sz w:val="19"/>
                <w:szCs w:val="19"/>
              </w:rPr>
              <w:t>政</w:t>
            </w:r>
            <w:r>
              <w:rPr>
                <w:rFonts w:ascii="宋体" w:hAnsi="宋体" w:eastAsia="宋体" w:cs="宋体"/>
                <w:spacing w:val="3"/>
                <w:sz w:val="19"/>
                <w:szCs w:val="19"/>
              </w:rPr>
              <w:t>府性基金预算财政拨款</w:t>
            </w:r>
          </w:p>
        </w:tc>
        <w:tc>
          <w:tcPr>
            <w:tcW w:w="530" w:type="dxa"/>
            <w:tcBorders>
              <w:left w:val="single" w:color="000000" w:sz="6" w:space="0"/>
              <w:right w:val="single" w:color="000000" w:sz="6" w:space="0"/>
            </w:tcBorders>
            <w:vAlign w:val="top"/>
          </w:tcPr>
          <w:p w14:paraId="74605411">
            <w:pPr>
              <w:spacing w:before="50" w:line="189" w:lineRule="auto"/>
              <w:ind w:left="205"/>
              <w:rPr>
                <w:rFonts w:ascii="宋体" w:hAnsi="宋体" w:eastAsia="宋体" w:cs="宋体"/>
                <w:sz w:val="19"/>
                <w:szCs w:val="19"/>
              </w:rPr>
            </w:pPr>
            <w:r>
              <w:rPr>
                <w:rFonts w:ascii="宋体" w:hAnsi="宋体" w:eastAsia="宋体" w:cs="宋体"/>
                <w:sz w:val="19"/>
                <w:szCs w:val="19"/>
              </w:rPr>
              <w:t>2</w:t>
            </w:r>
          </w:p>
        </w:tc>
        <w:tc>
          <w:tcPr>
            <w:tcW w:w="1566" w:type="dxa"/>
            <w:tcBorders>
              <w:left w:val="single" w:color="000000" w:sz="6" w:space="0"/>
              <w:right w:val="single" w:color="000000" w:sz="6" w:space="0"/>
            </w:tcBorders>
            <w:vAlign w:val="center"/>
          </w:tcPr>
          <w:p w14:paraId="21FB4AEB">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350.0</w:t>
            </w:r>
          </w:p>
        </w:tc>
        <w:tc>
          <w:tcPr>
            <w:tcW w:w="3414" w:type="dxa"/>
            <w:tcBorders>
              <w:left w:val="single" w:color="000000" w:sz="6" w:space="0"/>
              <w:right w:val="single" w:color="000000" w:sz="6" w:space="0"/>
            </w:tcBorders>
            <w:vAlign w:val="top"/>
          </w:tcPr>
          <w:p w14:paraId="405ABDF3">
            <w:pPr>
              <w:spacing w:before="20" w:line="225" w:lineRule="auto"/>
              <w:ind w:left="8"/>
              <w:rPr>
                <w:rFonts w:ascii="宋体" w:hAnsi="宋体" w:eastAsia="宋体" w:cs="宋体"/>
                <w:sz w:val="19"/>
                <w:szCs w:val="19"/>
              </w:rPr>
            </w:pPr>
            <w:r>
              <w:rPr>
                <w:rFonts w:ascii="宋体" w:hAnsi="宋体" w:eastAsia="宋体" w:cs="宋体"/>
                <w:spacing w:val="4"/>
                <w:sz w:val="19"/>
                <w:szCs w:val="19"/>
              </w:rPr>
              <w:t>二</w:t>
            </w:r>
            <w:r>
              <w:rPr>
                <w:rFonts w:ascii="宋体" w:hAnsi="宋体" w:eastAsia="宋体" w:cs="宋体"/>
                <w:spacing w:val="3"/>
                <w:sz w:val="19"/>
                <w:szCs w:val="19"/>
              </w:rPr>
              <w:t>、</w:t>
            </w:r>
            <w:r>
              <w:rPr>
                <w:rFonts w:ascii="宋体" w:hAnsi="宋体" w:eastAsia="宋体" w:cs="宋体"/>
                <w:spacing w:val="2"/>
                <w:sz w:val="19"/>
                <w:szCs w:val="19"/>
              </w:rPr>
              <w:t>外交支出</w:t>
            </w:r>
          </w:p>
        </w:tc>
        <w:tc>
          <w:tcPr>
            <w:tcW w:w="527" w:type="dxa"/>
            <w:tcBorders>
              <w:left w:val="single" w:color="000000" w:sz="6" w:space="0"/>
              <w:right w:val="single" w:color="000000" w:sz="6" w:space="0"/>
            </w:tcBorders>
            <w:vAlign w:val="top"/>
          </w:tcPr>
          <w:p w14:paraId="6C566BEA">
            <w:pPr>
              <w:spacing w:before="50" w:line="188" w:lineRule="auto"/>
              <w:ind w:left="161"/>
              <w:rPr>
                <w:rFonts w:ascii="宋体" w:hAnsi="宋体" w:eastAsia="宋体" w:cs="宋体"/>
                <w:sz w:val="19"/>
                <w:szCs w:val="19"/>
              </w:rPr>
            </w:pPr>
            <w:r>
              <w:rPr>
                <w:rFonts w:ascii="宋体" w:hAnsi="宋体" w:eastAsia="宋体" w:cs="宋体"/>
                <w:spacing w:val="-3"/>
                <w:sz w:val="19"/>
                <w:szCs w:val="19"/>
              </w:rPr>
              <w:t>34</w:t>
            </w:r>
          </w:p>
        </w:tc>
        <w:tc>
          <w:tcPr>
            <w:tcW w:w="1568" w:type="dxa"/>
            <w:tcBorders>
              <w:left w:val="single" w:color="000000" w:sz="6" w:space="0"/>
              <w:right w:val="single" w:color="000000" w:sz="6" w:space="0"/>
            </w:tcBorders>
            <w:vAlign w:val="center"/>
          </w:tcPr>
          <w:p w14:paraId="1D7B3A10">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0E53968B">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36FFDF2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1A7094B1">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39F05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2CB413B6">
            <w:pPr>
              <w:spacing w:before="22" w:line="225" w:lineRule="auto"/>
              <w:ind w:left="11"/>
              <w:rPr>
                <w:rFonts w:ascii="宋体" w:hAnsi="宋体" w:eastAsia="宋体" w:cs="宋体"/>
                <w:sz w:val="19"/>
                <w:szCs w:val="19"/>
              </w:rPr>
            </w:pPr>
            <w:r>
              <w:rPr>
                <w:rFonts w:ascii="宋体" w:hAnsi="宋体" w:eastAsia="宋体" w:cs="宋体"/>
                <w:spacing w:val="4"/>
                <w:sz w:val="19"/>
                <w:szCs w:val="19"/>
              </w:rPr>
              <w:t>三、国有资本经营预算财政拨</w:t>
            </w:r>
            <w:r>
              <w:rPr>
                <w:rFonts w:ascii="宋体" w:hAnsi="宋体" w:eastAsia="宋体" w:cs="宋体"/>
                <w:spacing w:val="2"/>
                <w:sz w:val="19"/>
                <w:szCs w:val="19"/>
              </w:rPr>
              <w:t>款</w:t>
            </w:r>
          </w:p>
        </w:tc>
        <w:tc>
          <w:tcPr>
            <w:tcW w:w="530" w:type="dxa"/>
            <w:tcBorders>
              <w:left w:val="single" w:color="000000" w:sz="6" w:space="0"/>
              <w:right w:val="single" w:color="000000" w:sz="6" w:space="0"/>
            </w:tcBorders>
            <w:vAlign w:val="top"/>
          </w:tcPr>
          <w:p w14:paraId="46A58F6A">
            <w:pPr>
              <w:spacing w:before="52" w:line="188" w:lineRule="auto"/>
              <w:ind w:left="206"/>
              <w:rPr>
                <w:rFonts w:ascii="宋体" w:hAnsi="宋体" w:eastAsia="宋体" w:cs="宋体"/>
                <w:sz w:val="19"/>
                <w:szCs w:val="19"/>
              </w:rPr>
            </w:pPr>
            <w:r>
              <w:rPr>
                <w:rFonts w:ascii="宋体" w:hAnsi="宋体" w:eastAsia="宋体" w:cs="宋体"/>
                <w:sz w:val="19"/>
                <w:szCs w:val="19"/>
              </w:rPr>
              <w:t>3</w:t>
            </w:r>
          </w:p>
        </w:tc>
        <w:tc>
          <w:tcPr>
            <w:tcW w:w="1566" w:type="dxa"/>
            <w:tcBorders>
              <w:left w:val="single" w:color="000000" w:sz="6" w:space="0"/>
              <w:right w:val="single" w:color="000000" w:sz="6" w:space="0"/>
            </w:tcBorders>
            <w:vAlign w:val="center"/>
          </w:tcPr>
          <w:p w14:paraId="22E8BEC0">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3414" w:type="dxa"/>
            <w:tcBorders>
              <w:left w:val="single" w:color="000000" w:sz="6" w:space="0"/>
              <w:right w:val="single" w:color="000000" w:sz="6" w:space="0"/>
            </w:tcBorders>
            <w:vAlign w:val="top"/>
          </w:tcPr>
          <w:p w14:paraId="6929051C">
            <w:pPr>
              <w:spacing w:before="22" w:line="225" w:lineRule="auto"/>
              <w:ind w:left="5"/>
              <w:rPr>
                <w:rFonts w:ascii="宋体" w:hAnsi="宋体" w:eastAsia="宋体" w:cs="宋体"/>
                <w:sz w:val="19"/>
                <w:szCs w:val="19"/>
              </w:rPr>
            </w:pPr>
            <w:r>
              <w:rPr>
                <w:rFonts w:ascii="宋体" w:hAnsi="宋体" w:eastAsia="宋体" w:cs="宋体"/>
                <w:spacing w:val="3"/>
                <w:sz w:val="19"/>
                <w:szCs w:val="19"/>
              </w:rPr>
              <w:t>三、国防支出</w:t>
            </w:r>
          </w:p>
        </w:tc>
        <w:tc>
          <w:tcPr>
            <w:tcW w:w="527" w:type="dxa"/>
            <w:tcBorders>
              <w:left w:val="single" w:color="000000" w:sz="6" w:space="0"/>
              <w:right w:val="single" w:color="000000" w:sz="6" w:space="0"/>
            </w:tcBorders>
            <w:vAlign w:val="top"/>
          </w:tcPr>
          <w:p w14:paraId="200892A5">
            <w:pPr>
              <w:spacing w:before="52" w:line="188" w:lineRule="auto"/>
              <w:ind w:left="161"/>
              <w:rPr>
                <w:rFonts w:ascii="宋体" w:hAnsi="宋体" w:eastAsia="宋体" w:cs="宋体"/>
                <w:sz w:val="19"/>
                <w:szCs w:val="19"/>
              </w:rPr>
            </w:pPr>
            <w:r>
              <w:rPr>
                <w:rFonts w:ascii="宋体" w:hAnsi="宋体" w:eastAsia="宋体" w:cs="宋体"/>
                <w:spacing w:val="-3"/>
                <w:sz w:val="19"/>
                <w:szCs w:val="19"/>
              </w:rPr>
              <w:t>35</w:t>
            </w:r>
          </w:p>
        </w:tc>
        <w:tc>
          <w:tcPr>
            <w:tcW w:w="1568" w:type="dxa"/>
            <w:tcBorders>
              <w:left w:val="single" w:color="000000" w:sz="6" w:space="0"/>
              <w:right w:val="single" w:color="000000" w:sz="6" w:space="0"/>
            </w:tcBorders>
            <w:vAlign w:val="center"/>
          </w:tcPr>
          <w:p w14:paraId="0191022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5A004142">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64BFCEBD">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459486ED">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5D6E3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3056" w:type="dxa"/>
            <w:tcBorders>
              <w:left w:val="single" w:color="000000" w:sz="6" w:space="0"/>
              <w:right w:val="single" w:color="000000" w:sz="6" w:space="0"/>
            </w:tcBorders>
            <w:vAlign w:val="top"/>
          </w:tcPr>
          <w:p w14:paraId="0BB06F8E">
            <w:pPr>
              <w:rPr>
                <w:rFonts w:ascii="Arial"/>
                <w:sz w:val="21"/>
              </w:rPr>
            </w:pPr>
          </w:p>
        </w:tc>
        <w:tc>
          <w:tcPr>
            <w:tcW w:w="530" w:type="dxa"/>
            <w:tcBorders>
              <w:left w:val="single" w:color="000000" w:sz="6" w:space="0"/>
              <w:right w:val="single" w:color="000000" w:sz="6" w:space="0"/>
            </w:tcBorders>
            <w:vAlign w:val="top"/>
          </w:tcPr>
          <w:p w14:paraId="712CEDB2">
            <w:pPr>
              <w:spacing w:before="50" w:line="189" w:lineRule="auto"/>
              <w:ind w:left="202"/>
              <w:rPr>
                <w:rFonts w:ascii="宋体" w:hAnsi="宋体" w:eastAsia="宋体" w:cs="宋体"/>
                <w:sz w:val="19"/>
                <w:szCs w:val="19"/>
              </w:rPr>
            </w:pPr>
            <w:r>
              <w:rPr>
                <w:rFonts w:ascii="宋体" w:hAnsi="宋体" w:eastAsia="宋体" w:cs="宋体"/>
                <w:sz w:val="19"/>
                <w:szCs w:val="19"/>
              </w:rPr>
              <w:t>4</w:t>
            </w:r>
          </w:p>
        </w:tc>
        <w:tc>
          <w:tcPr>
            <w:tcW w:w="1566" w:type="dxa"/>
            <w:tcBorders>
              <w:left w:val="single" w:color="000000" w:sz="6" w:space="0"/>
              <w:right w:val="single" w:color="000000" w:sz="6" w:space="0"/>
            </w:tcBorders>
            <w:vAlign w:val="top"/>
          </w:tcPr>
          <w:p w14:paraId="5F2BA5BA">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7A86B015">
            <w:pPr>
              <w:spacing w:before="20" w:line="224" w:lineRule="auto"/>
              <w:ind w:left="23"/>
              <w:rPr>
                <w:rFonts w:ascii="宋体" w:hAnsi="宋体" w:eastAsia="宋体" w:cs="宋体"/>
                <w:sz w:val="19"/>
                <w:szCs w:val="19"/>
              </w:rPr>
            </w:pPr>
            <w:r>
              <w:rPr>
                <w:rFonts w:ascii="宋体" w:hAnsi="宋体" w:eastAsia="宋体" w:cs="宋体"/>
                <w:spacing w:val="2"/>
                <w:sz w:val="19"/>
                <w:szCs w:val="19"/>
              </w:rPr>
              <w:t>四</w:t>
            </w:r>
            <w:r>
              <w:rPr>
                <w:rFonts w:ascii="宋体" w:hAnsi="宋体" w:eastAsia="宋体" w:cs="宋体"/>
                <w:spacing w:val="1"/>
                <w:sz w:val="19"/>
                <w:szCs w:val="19"/>
              </w:rPr>
              <w:t>、公共安全支出</w:t>
            </w:r>
          </w:p>
        </w:tc>
        <w:tc>
          <w:tcPr>
            <w:tcW w:w="527" w:type="dxa"/>
            <w:tcBorders>
              <w:left w:val="single" w:color="000000" w:sz="6" w:space="0"/>
              <w:right w:val="single" w:color="000000" w:sz="6" w:space="0"/>
            </w:tcBorders>
            <w:vAlign w:val="top"/>
          </w:tcPr>
          <w:p w14:paraId="04F7F72A">
            <w:pPr>
              <w:spacing w:before="50" w:line="188" w:lineRule="auto"/>
              <w:ind w:left="161"/>
              <w:rPr>
                <w:rFonts w:ascii="宋体" w:hAnsi="宋体" w:eastAsia="宋体" w:cs="宋体"/>
                <w:sz w:val="19"/>
                <w:szCs w:val="19"/>
              </w:rPr>
            </w:pPr>
            <w:r>
              <w:rPr>
                <w:rFonts w:ascii="宋体" w:hAnsi="宋体" w:eastAsia="宋体" w:cs="宋体"/>
                <w:spacing w:val="-3"/>
                <w:sz w:val="19"/>
                <w:szCs w:val="19"/>
              </w:rPr>
              <w:t>36</w:t>
            </w:r>
          </w:p>
        </w:tc>
        <w:tc>
          <w:tcPr>
            <w:tcW w:w="1568" w:type="dxa"/>
            <w:tcBorders>
              <w:left w:val="single" w:color="000000" w:sz="6" w:space="0"/>
              <w:right w:val="single" w:color="000000" w:sz="6" w:space="0"/>
            </w:tcBorders>
            <w:vAlign w:val="center"/>
          </w:tcPr>
          <w:p w14:paraId="13120607">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5918BE89">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0CBE7043">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3DABB612">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57820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720FB109">
            <w:pPr>
              <w:rPr>
                <w:rFonts w:ascii="Arial"/>
                <w:sz w:val="21"/>
              </w:rPr>
            </w:pPr>
          </w:p>
        </w:tc>
        <w:tc>
          <w:tcPr>
            <w:tcW w:w="530" w:type="dxa"/>
            <w:tcBorders>
              <w:left w:val="single" w:color="000000" w:sz="6" w:space="0"/>
              <w:right w:val="single" w:color="000000" w:sz="6" w:space="0"/>
            </w:tcBorders>
            <w:vAlign w:val="top"/>
          </w:tcPr>
          <w:p w14:paraId="74C86708">
            <w:pPr>
              <w:spacing w:before="55" w:line="186" w:lineRule="auto"/>
              <w:ind w:left="206"/>
              <w:rPr>
                <w:rFonts w:ascii="宋体" w:hAnsi="宋体" w:eastAsia="宋体" w:cs="宋体"/>
                <w:sz w:val="19"/>
                <w:szCs w:val="19"/>
              </w:rPr>
            </w:pPr>
            <w:r>
              <w:rPr>
                <w:rFonts w:ascii="宋体" w:hAnsi="宋体" w:eastAsia="宋体" w:cs="宋体"/>
                <w:sz w:val="19"/>
                <w:szCs w:val="19"/>
              </w:rPr>
              <w:t>5</w:t>
            </w:r>
          </w:p>
        </w:tc>
        <w:tc>
          <w:tcPr>
            <w:tcW w:w="1566" w:type="dxa"/>
            <w:tcBorders>
              <w:left w:val="single" w:color="000000" w:sz="6" w:space="0"/>
              <w:right w:val="single" w:color="000000" w:sz="6" w:space="0"/>
            </w:tcBorders>
            <w:vAlign w:val="top"/>
          </w:tcPr>
          <w:p w14:paraId="52068715">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3CB1DFE1">
            <w:pPr>
              <w:spacing w:before="23" w:line="224" w:lineRule="auto"/>
              <w:ind w:left="8"/>
              <w:rPr>
                <w:rFonts w:ascii="宋体" w:hAnsi="宋体" w:eastAsia="宋体" w:cs="宋体"/>
                <w:sz w:val="19"/>
                <w:szCs w:val="19"/>
              </w:rPr>
            </w:pPr>
            <w:r>
              <w:rPr>
                <w:rFonts w:ascii="宋体" w:hAnsi="宋体" w:eastAsia="宋体" w:cs="宋体"/>
                <w:spacing w:val="4"/>
                <w:sz w:val="19"/>
                <w:szCs w:val="19"/>
              </w:rPr>
              <w:t>五</w:t>
            </w:r>
            <w:r>
              <w:rPr>
                <w:rFonts w:ascii="宋体" w:hAnsi="宋体" w:eastAsia="宋体" w:cs="宋体"/>
                <w:spacing w:val="3"/>
                <w:sz w:val="19"/>
                <w:szCs w:val="19"/>
              </w:rPr>
              <w:t>、</w:t>
            </w:r>
            <w:r>
              <w:rPr>
                <w:rFonts w:ascii="宋体" w:hAnsi="宋体" w:eastAsia="宋体" w:cs="宋体"/>
                <w:spacing w:val="2"/>
                <w:sz w:val="19"/>
                <w:szCs w:val="19"/>
              </w:rPr>
              <w:t>教育支出</w:t>
            </w:r>
          </w:p>
        </w:tc>
        <w:tc>
          <w:tcPr>
            <w:tcW w:w="527" w:type="dxa"/>
            <w:tcBorders>
              <w:left w:val="single" w:color="000000" w:sz="6" w:space="0"/>
              <w:right w:val="single" w:color="000000" w:sz="6" w:space="0"/>
            </w:tcBorders>
            <w:vAlign w:val="top"/>
          </w:tcPr>
          <w:p w14:paraId="68B2F98D">
            <w:pPr>
              <w:spacing w:before="53" w:line="188" w:lineRule="auto"/>
              <w:ind w:left="161"/>
              <w:rPr>
                <w:rFonts w:ascii="宋体" w:hAnsi="宋体" w:eastAsia="宋体" w:cs="宋体"/>
                <w:sz w:val="19"/>
                <w:szCs w:val="19"/>
              </w:rPr>
            </w:pPr>
            <w:r>
              <w:rPr>
                <w:rFonts w:ascii="宋体" w:hAnsi="宋体" w:eastAsia="宋体" w:cs="宋体"/>
                <w:spacing w:val="-3"/>
                <w:sz w:val="19"/>
                <w:szCs w:val="19"/>
              </w:rPr>
              <w:t>37</w:t>
            </w:r>
          </w:p>
        </w:tc>
        <w:tc>
          <w:tcPr>
            <w:tcW w:w="1568" w:type="dxa"/>
            <w:tcBorders>
              <w:left w:val="single" w:color="000000" w:sz="6" w:space="0"/>
              <w:right w:val="single" w:color="000000" w:sz="6" w:space="0"/>
            </w:tcBorders>
            <w:vAlign w:val="center"/>
          </w:tcPr>
          <w:p w14:paraId="6E22D244">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063C01CF">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59721917">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21B86D8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5521D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708C9CE7">
            <w:pPr>
              <w:rPr>
                <w:rFonts w:ascii="Arial"/>
                <w:sz w:val="21"/>
              </w:rPr>
            </w:pPr>
          </w:p>
        </w:tc>
        <w:tc>
          <w:tcPr>
            <w:tcW w:w="530" w:type="dxa"/>
            <w:tcBorders>
              <w:left w:val="single" w:color="000000" w:sz="6" w:space="0"/>
              <w:right w:val="single" w:color="000000" w:sz="6" w:space="0"/>
            </w:tcBorders>
            <w:vAlign w:val="top"/>
          </w:tcPr>
          <w:p w14:paraId="7B81A851">
            <w:pPr>
              <w:spacing w:before="53" w:line="188" w:lineRule="auto"/>
              <w:ind w:left="204"/>
              <w:rPr>
                <w:rFonts w:ascii="宋体" w:hAnsi="宋体" w:eastAsia="宋体" w:cs="宋体"/>
                <w:sz w:val="19"/>
                <w:szCs w:val="19"/>
              </w:rPr>
            </w:pPr>
            <w:r>
              <w:rPr>
                <w:rFonts w:ascii="宋体" w:hAnsi="宋体" w:eastAsia="宋体" w:cs="宋体"/>
                <w:sz w:val="19"/>
                <w:szCs w:val="19"/>
              </w:rPr>
              <w:t>6</w:t>
            </w:r>
          </w:p>
        </w:tc>
        <w:tc>
          <w:tcPr>
            <w:tcW w:w="1566" w:type="dxa"/>
            <w:tcBorders>
              <w:left w:val="single" w:color="000000" w:sz="6" w:space="0"/>
              <w:right w:val="single" w:color="000000" w:sz="6" w:space="0"/>
            </w:tcBorders>
            <w:vAlign w:val="top"/>
          </w:tcPr>
          <w:p w14:paraId="75C09359">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0BD18FF1">
            <w:pPr>
              <w:spacing w:before="23" w:line="224" w:lineRule="auto"/>
              <w:ind w:left="6"/>
              <w:rPr>
                <w:rFonts w:ascii="宋体" w:hAnsi="宋体" w:eastAsia="宋体" w:cs="宋体"/>
                <w:sz w:val="19"/>
                <w:szCs w:val="19"/>
              </w:rPr>
            </w:pPr>
            <w:r>
              <w:rPr>
                <w:rFonts w:ascii="宋体" w:hAnsi="宋体" w:eastAsia="宋体" w:cs="宋体"/>
                <w:spacing w:val="5"/>
                <w:sz w:val="19"/>
                <w:szCs w:val="19"/>
              </w:rPr>
              <w:t>六</w:t>
            </w:r>
            <w:r>
              <w:rPr>
                <w:rFonts w:ascii="宋体" w:hAnsi="宋体" w:eastAsia="宋体" w:cs="宋体"/>
                <w:spacing w:val="3"/>
                <w:sz w:val="19"/>
                <w:szCs w:val="19"/>
              </w:rPr>
              <w:t>、科学技术支出</w:t>
            </w:r>
          </w:p>
        </w:tc>
        <w:tc>
          <w:tcPr>
            <w:tcW w:w="527" w:type="dxa"/>
            <w:tcBorders>
              <w:left w:val="single" w:color="000000" w:sz="6" w:space="0"/>
              <w:right w:val="single" w:color="000000" w:sz="6" w:space="0"/>
            </w:tcBorders>
            <w:vAlign w:val="top"/>
          </w:tcPr>
          <w:p w14:paraId="61404A03">
            <w:pPr>
              <w:spacing w:before="53" w:line="188" w:lineRule="auto"/>
              <w:ind w:left="161"/>
              <w:rPr>
                <w:rFonts w:ascii="宋体" w:hAnsi="宋体" w:eastAsia="宋体" w:cs="宋体"/>
                <w:sz w:val="19"/>
                <w:szCs w:val="19"/>
              </w:rPr>
            </w:pPr>
            <w:r>
              <w:rPr>
                <w:rFonts w:ascii="宋体" w:hAnsi="宋体" w:eastAsia="宋体" w:cs="宋体"/>
                <w:spacing w:val="-3"/>
                <w:sz w:val="19"/>
                <w:szCs w:val="19"/>
              </w:rPr>
              <w:t>38</w:t>
            </w:r>
          </w:p>
        </w:tc>
        <w:tc>
          <w:tcPr>
            <w:tcW w:w="1568" w:type="dxa"/>
            <w:tcBorders>
              <w:left w:val="single" w:color="000000" w:sz="6" w:space="0"/>
              <w:right w:val="single" w:color="000000" w:sz="6" w:space="0"/>
            </w:tcBorders>
            <w:vAlign w:val="center"/>
          </w:tcPr>
          <w:p w14:paraId="00BB073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11D76B71">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6F36941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1E73AE07">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7B943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14:paraId="520E9D60">
            <w:pPr>
              <w:rPr>
                <w:rFonts w:ascii="Arial"/>
                <w:sz w:val="21"/>
              </w:rPr>
            </w:pPr>
          </w:p>
        </w:tc>
        <w:tc>
          <w:tcPr>
            <w:tcW w:w="530" w:type="dxa"/>
            <w:tcBorders>
              <w:left w:val="single" w:color="000000" w:sz="6" w:space="0"/>
              <w:right w:val="single" w:color="000000" w:sz="6" w:space="0"/>
            </w:tcBorders>
            <w:vAlign w:val="top"/>
          </w:tcPr>
          <w:p w14:paraId="4D69FFDA">
            <w:pPr>
              <w:spacing w:before="53" w:line="186" w:lineRule="auto"/>
              <w:ind w:left="207"/>
              <w:rPr>
                <w:rFonts w:ascii="宋体" w:hAnsi="宋体" w:eastAsia="宋体" w:cs="宋体"/>
                <w:sz w:val="19"/>
                <w:szCs w:val="19"/>
              </w:rPr>
            </w:pPr>
            <w:r>
              <w:rPr>
                <w:rFonts w:ascii="宋体" w:hAnsi="宋体" w:eastAsia="宋体" w:cs="宋体"/>
                <w:sz w:val="19"/>
                <w:szCs w:val="19"/>
              </w:rPr>
              <w:t>7</w:t>
            </w:r>
          </w:p>
        </w:tc>
        <w:tc>
          <w:tcPr>
            <w:tcW w:w="1566" w:type="dxa"/>
            <w:tcBorders>
              <w:left w:val="single" w:color="000000" w:sz="6" w:space="0"/>
              <w:right w:val="single" w:color="000000" w:sz="6" w:space="0"/>
            </w:tcBorders>
            <w:vAlign w:val="top"/>
          </w:tcPr>
          <w:p w14:paraId="3EB00AE3">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631FC651">
            <w:pPr>
              <w:spacing w:before="21" w:line="224" w:lineRule="auto"/>
              <w:ind w:left="4"/>
              <w:rPr>
                <w:rFonts w:ascii="宋体" w:hAnsi="宋体" w:eastAsia="宋体" w:cs="宋体"/>
                <w:sz w:val="19"/>
                <w:szCs w:val="19"/>
              </w:rPr>
            </w:pPr>
            <w:r>
              <w:rPr>
                <w:rFonts w:ascii="宋体" w:hAnsi="宋体" w:eastAsia="宋体" w:cs="宋体"/>
                <w:spacing w:val="4"/>
                <w:sz w:val="19"/>
                <w:szCs w:val="19"/>
              </w:rPr>
              <w:t>七、文化旅游体育与传媒支</w:t>
            </w:r>
            <w:r>
              <w:rPr>
                <w:rFonts w:ascii="宋体" w:hAnsi="宋体" w:eastAsia="宋体" w:cs="宋体"/>
                <w:spacing w:val="2"/>
                <w:sz w:val="19"/>
                <w:szCs w:val="19"/>
              </w:rPr>
              <w:t>出</w:t>
            </w:r>
          </w:p>
        </w:tc>
        <w:tc>
          <w:tcPr>
            <w:tcW w:w="527" w:type="dxa"/>
            <w:tcBorders>
              <w:left w:val="single" w:color="000000" w:sz="6" w:space="0"/>
              <w:right w:val="single" w:color="000000" w:sz="6" w:space="0"/>
            </w:tcBorders>
            <w:vAlign w:val="top"/>
          </w:tcPr>
          <w:p w14:paraId="2E6E00C5">
            <w:pPr>
              <w:spacing w:before="51" w:line="188" w:lineRule="auto"/>
              <w:ind w:left="161"/>
              <w:rPr>
                <w:rFonts w:ascii="宋体" w:hAnsi="宋体" w:eastAsia="宋体" w:cs="宋体"/>
                <w:sz w:val="19"/>
                <w:szCs w:val="19"/>
              </w:rPr>
            </w:pPr>
            <w:r>
              <w:rPr>
                <w:rFonts w:ascii="宋体" w:hAnsi="宋体" w:eastAsia="宋体" w:cs="宋体"/>
                <w:spacing w:val="-3"/>
                <w:sz w:val="19"/>
                <w:szCs w:val="19"/>
              </w:rPr>
              <w:t>39</w:t>
            </w:r>
          </w:p>
        </w:tc>
        <w:tc>
          <w:tcPr>
            <w:tcW w:w="1568" w:type="dxa"/>
            <w:tcBorders>
              <w:left w:val="single" w:color="000000" w:sz="6" w:space="0"/>
              <w:right w:val="single" w:color="000000" w:sz="6" w:space="0"/>
            </w:tcBorders>
            <w:vAlign w:val="center"/>
          </w:tcPr>
          <w:p w14:paraId="48B4E33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07BCE06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02704F03">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3D6A9E79">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641E7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3B83FC76">
            <w:pPr>
              <w:rPr>
                <w:rFonts w:ascii="Arial"/>
                <w:sz w:val="21"/>
              </w:rPr>
            </w:pPr>
          </w:p>
        </w:tc>
        <w:tc>
          <w:tcPr>
            <w:tcW w:w="530" w:type="dxa"/>
            <w:tcBorders>
              <w:left w:val="single" w:color="000000" w:sz="6" w:space="0"/>
              <w:right w:val="single" w:color="000000" w:sz="6" w:space="0"/>
            </w:tcBorders>
            <w:vAlign w:val="top"/>
          </w:tcPr>
          <w:p w14:paraId="12B2C775">
            <w:pPr>
              <w:spacing w:before="53" w:line="188" w:lineRule="auto"/>
              <w:ind w:left="203"/>
              <w:rPr>
                <w:rFonts w:ascii="宋体" w:hAnsi="宋体" w:eastAsia="宋体" w:cs="宋体"/>
                <w:sz w:val="19"/>
                <w:szCs w:val="19"/>
              </w:rPr>
            </w:pPr>
            <w:r>
              <w:rPr>
                <w:rFonts w:ascii="宋体" w:hAnsi="宋体" w:eastAsia="宋体" w:cs="宋体"/>
                <w:sz w:val="19"/>
                <w:szCs w:val="19"/>
              </w:rPr>
              <w:t>8</w:t>
            </w:r>
          </w:p>
        </w:tc>
        <w:tc>
          <w:tcPr>
            <w:tcW w:w="1566" w:type="dxa"/>
            <w:tcBorders>
              <w:left w:val="single" w:color="000000" w:sz="6" w:space="0"/>
              <w:right w:val="single" w:color="000000" w:sz="6" w:space="0"/>
            </w:tcBorders>
            <w:vAlign w:val="top"/>
          </w:tcPr>
          <w:p w14:paraId="63CF7AC6">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7D779670">
            <w:pPr>
              <w:spacing w:before="23" w:line="224" w:lineRule="auto"/>
              <w:ind w:left="8"/>
              <w:rPr>
                <w:rFonts w:ascii="宋体" w:hAnsi="宋体" w:eastAsia="宋体" w:cs="宋体"/>
                <w:sz w:val="19"/>
                <w:szCs w:val="19"/>
              </w:rPr>
            </w:pPr>
            <w:r>
              <w:rPr>
                <w:rFonts w:ascii="宋体" w:hAnsi="宋体" w:eastAsia="宋体" w:cs="宋体"/>
                <w:spacing w:val="6"/>
                <w:sz w:val="19"/>
                <w:szCs w:val="19"/>
              </w:rPr>
              <w:t>八</w:t>
            </w:r>
            <w:r>
              <w:rPr>
                <w:rFonts w:ascii="宋体" w:hAnsi="宋体" w:eastAsia="宋体" w:cs="宋体"/>
                <w:spacing w:val="4"/>
                <w:sz w:val="19"/>
                <w:szCs w:val="19"/>
              </w:rPr>
              <w:t>、</w:t>
            </w:r>
            <w:r>
              <w:rPr>
                <w:rFonts w:ascii="宋体" w:hAnsi="宋体" w:eastAsia="宋体" w:cs="宋体"/>
                <w:spacing w:val="3"/>
                <w:sz w:val="19"/>
                <w:szCs w:val="19"/>
              </w:rPr>
              <w:t>社会保障和就业支出</w:t>
            </w:r>
          </w:p>
        </w:tc>
        <w:tc>
          <w:tcPr>
            <w:tcW w:w="527" w:type="dxa"/>
            <w:tcBorders>
              <w:left w:val="single" w:color="000000" w:sz="6" w:space="0"/>
              <w:right w:val="single" w:color="000000" w:sz="6" w:space="0"/>
            </w:tcBorders>
            <w:vAlign w:val="top"/>
          </w:tcPr>
          <w:p w14:paraId="7ECBEBB3">
            <w:pPr>
              <w:spacing w:before="53" w:line="188" w:lineRule="auto"/>
              <w:ind w:left="157"/>
              <w:rPr>
                <w:rFonts w:ascii="宋体" w:hAnsi="宋体" w:eastAsia="宋体" w:cs="宋体"/>
                <w:sz w:val="19"/>
                <w:szCs w:val="19"/>
              </w:rPr>
            </w:pPr>
            <w:r>
              <w:rPr>
                <w:rFonts w:ascii="宋体" w:hAnsi="宋体" w:eastAsia="宋体" w:cs="宋体"/>
                <w:spacing w:val="-1"/>
                <w:sz w:val="19"/>
                <w:szCs w:val="19"/>
              </w:rPr>
              <w:t>40</w:t>
            </w:r>
          </w:p>
        </w:tc>
        <w:tc>
          <w:tcPr>
            <w:tcW w:w="1568" w:type="dxa"/>
            <w:tcBorders>
              <w:left w:val="single" w:color="000000" w:sz="6" w:space="0"/>
              <w:right w:val="single" w:color="000000" w:sz="6" w:space="0"/>
            </w:tcBorders>
            <w:vAlign w:val="center"/>
          </w:tcPr>
          <w:p w14:paraId="4CBA578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35.12</w:t>
            </w:r>
          </w:p>
        </w:tc>
        <w:tc>
          <w:tcPr>
            <w:tcW w:w="1568" w:type="dxa"/>
            <w:tcBorders>
              <w:left w:val="single" w:color="000000" w:sz="6" w:space="0"/>
              <w:right w:val="single" w:color="000000" w:sz="6" w:space="0"/>
            </w:tcBorders>
            <w:vAlign w:val="center"/>
          </w:tcPr>
          <w:p w14:paraId="3981BF59">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35.12</w:t>
            </w:r>
          </w:p>
        </w:tc>
        <w:tc>
          <w:tcPr>
            <w:tcW w:w="1565" w:type="dxa"/>
            <w:tcBorders>
              <w:left w:val="single" w:color="000000" w:sz="6" w:space="0"/>
              <w:right w:val="single" w:color="000000" w:sz="6" w:space="0"/>
            </w:tcBorders>
            <w:vAlign w:val="center"/>
          </w:tcPr>
          <w:p w14:paraId="77222A1B">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5694CEE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7C051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3056" w:type="dxa"/>
            <w:tcBorders>
              <w:left w:val="single" w:color="000000" w:sz="6" w:space="0"/>
              <w:right w:val="single" w:color="000000" w:sz="6" w:space="0"/>
            </w:tcBorders>
            <w:vAlign w:val="top"/>
          </w:tcPr>
          <w:p w14:paraId="07DC750F">
            <w:pPr>
              <w:rPr>
                <w:rFonts w:ascii="Arial"/>
                <w:sz w:val="21"/>
              </w:rPr>
            </w:pPr>
          </w:p>
        </w:tc>
        <w:tc>
          <w:tcPr>
            <w:tcW w:w="530" w:type="dxa"/>
            <w:tcBorders>
              <w:left w:val="single" w:color="000000" w:sz="6" w:space="0"/>
              <w:right w:val="single" w:color="000000" w:sz="6" w:space="0"/>
            </w:tcBorders>
            <w:vAlign w:val="top"/>
          </w:tcPr>
          <w:p w14:paraId="5FCDD8CF">
            <w:pPr>
              <w:spacing w:before="51" w:line="188" w:lineRule="auto"/>
              <w:ind w:left="203"/>
              <w:rPr>
                <w:rFonts w:ascii="宋体" w:hAnsi="宋体" w:eastAsia="宋体" w:cs="宋体"/>
                <w:sz w:val="19"/>
                <w:szCs w:val="19"/>
              </w:rPr>
            </w:pPr>
            <w:r>
              <w:rPr>
                <w:rFonts w:ascii="宋体" w:hAnsi="宋体" w:eastAsia="宋体" w:cs="宋体"/>
                <w:sz w:val="19"/>
                <w:szCs w:val="19"/>
              </w:rPr>
              <w:t>9</w:t>
            </w:r>
          </w:p>
        </w:tc>
        <w:tc>
          <w:tcPr>
            <w:tcW w:w="1566" w:type="dxa"/>
            <w:tcBorders>
              <w:left w:val="single" w:color="000000" w:sz="6" w:space="0"/>
              <w:right w:val="single" w:color="000000" w:sz="6" w:space="0"/>
            </w:tcBorders>
            <w:vAlign w:val="top"/>
          </w:tcPr>
          <w:p w14:paraId="6A541FE3">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6D5E3042">
            <w:pPr>
              <w:spacing w:before="21" w:line="223" w:lineRule="auto"/>
              <w:ind w:left="10"/>
              <w:rPr>
                <w:rFonts w:ascii="宋体" w:hAnsi="宋体" w:eastAsia="宋体" w:cs="宋体"/>
                <w:sz w:val="19"/>
                <w:szCs w:val="19"/>
              </w:rPr>
            </w:pPr>
            <w:r>
              <w:rPr>
                <w:rFonts w:ascii="宋体" w:hAnsi="宋体" w:eastAsia="宋体" w:cs="宋体"/>
                <w:spacing w:val="3"/>
                <w:sz w:val="19"/>
                <w:szCs w:val="19"/>
              </w:rPr>
              <w:t>九、卫生健康支</w:t>
            </w:r>
            <w:r>
              <w:rPr>
                <w:rFonts w:ascii="宋体" w:hAnsi="宋体" w:eastAsia="宋体" w:cs="宋体"/>
                <w:spacing w:val="1"/>
                <w:sz w:val="19"/>
                <w:szCs w:val="19"/>
              </w:rPr>
              <w:t>出</w:t>
            </w:r>
          </w:p>
        </w:tc>
        <w:tc>
          <w:tcPr>
            <w:tcW w:w="527" w:type="dxa"/>
            <w:tcBorders>
              <w:left w:val="single" w:color="000000" w:sz="6" w:space="0"/>
              <w:right w:val="single" w:color="000000" w:sz="6" w:space="0"/>
            </w:tcBorders>
            <w:vAlign w:val="top"/>
          </w:tcPr>
          <w:p w14:paraId="7F8E3F9E">
            <w:pPr>
              <w:spacing w:before="51" w:line="190" w:lineRule="auto"/>
              <w:ind w:left="157"/>
              <w:rPr>
                <w:rFonts w:ascii="宋体" w:hAnsi="宋体" w:eastAsia="宋体" w:cs="宋体"/>
                <w:sz w:val="19"/>
                <w:szCs w:val="19"/>
              </w:rPr>
            </w:pPr>
            <w:r>
              <w:rPr>
                <w:rFonts w:ascii="宋体" w:hAnsi="宋体" w:eastAsia="宋体" w:cs="宋体"/>
                <w:spacing w:val="-1"/>
                <w:sz w:val="19"/>
                <w:szCs w:val="19"/>
              </w:rPr>
              <w:t>41</w:t>
            </w:r>
          </w:p>
        </w:tc>
        <w:tc>
          <w:tcPr>
            <w:tcW w:w="1568" w:type="dxa"/>
            <w:tcBorders>
              <w:left w:val="single" w:color="000000" w:sz="6" w:space="0"/>
              <w:right w:val="single" w:color="000000" w:sz="6" w:space="0"/>
            </w:tcBorders>
            <w:vAlign w:val="center"/>
          </w:tcPr>
          <w:p w14:paraId="1976FB8B">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296.25</w:t>
            </w:r>
          </w:p>
        </w:tc>
        <w:tc>
          <w:tcPr>
            <w:tcW w:w="1568" w:type="dxa"/>
            <w:tcBorders>
              <w:left w:val="single" w:color="000000" w:sz="6" w:space="0"/>
              <w:right w:val="single" w:color="000000" w:sz="6" w:space="0"/>
            </w:tcBorders>
            <w:vAlign w:val="center"/>
          </w:tcPr>
          <w:p w14:paraId="65C8930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296.25</w:t>
            </w:r>
          </w:p>
        </w:tc>
        <w:tc>
          <w:tcPr>
            <w:tcW w:w="1565" w:type="dxa"/>
            <w:tcBorders>
              <w:left w:val="single" w:color="000000" w:sz="6" w:space="0"/>
              <w:right w:val="single" w:color="000000" w:sz="6" w:space="0"/>
            </w:tcBorders>
            <w:vAlign w:val="center"/>
          </w:tcPr>
          <w:p w14:paraId="66D0A88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183D357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21C2C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30FF7EB8">
            <w:pPr>
              <w:rPr>
                <w:rFonts w:ascii="Arial"/>
                <w:sz w:val="21"/>
              </w:rPr>
            </w:pPr>
          </w:p>
        </w:tc>
        <w:tc>
          <w:tcPr>
            <w:tcW w:w="530" w:type="dxa"/>
            <w:tcBorders>
              <w:left w:val="single" w:color="000000" w:sz="6" w:space="0"/>
              <w:right w:val="single" w:color="000000" w:sz="6" w:space="0"/>
            </w:tcBorders>
            <w:vAlign w:val="top"/>
          </w:tcPr>
          <w:p w14:paraId="3FCA6A91">
            <w:pPr>
              <w:spacing w:before="54" w:line="188" w:lineRule="auto"/>
              <w:ind w:left="169"/>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8"/>
                <w:sz w:val="19"/>
                <w:szCs w:val="19"/>
              </w:rPr>
              <w:t>0</w:t>
            </w:r>
          </w:p>
        </w:tc>
        <w:tc>
          <w:tcPr>
            <w:tcW w:w="1566" w:type="dxa"/>
            <w:tcBorders>
              <w:left w:val="single" w:color="000000" w:sz="6" w:space="0"/>
              <w:right w:val="single" w:color="000000" w:sz="6" w:space="0"/>
            </w:tcBorders>
            <w:vAlign w:val="top"/>
          </w:tcPr>
          <w:p w14:paraId="5A07A67A">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2DF5CAFC">
            <w:pPr>
              <w:spacing w:before="24" w:line="223" w:lineRule="auto"/>
              <w:ind w:left="6"/>
              <w:rPr>
                <w:rFonts w:ascii="宋体" w:hAnsi="宋体" w:eastAsia="宋体" w:cs="宋体"/>
                <w:sz w:val="19"/>
                <w:szCs w:val="19"/>
              </w:rPr>
            </w:pPr>
            <w:r>
              <w:rPr>
                <w:rFonts w:ascii="宋体" w:hAnsi="宋体" w:eastAsia="宋体" w:cs="宋体"/>
                <w:spacing w:val="5"/>
                <w:sz w:val="19"/>
                <w:szCs w:val="19"/>
              </w:rPr>
              <w:t>十</w:t>
            </w:r>
            <w:r>
              <w:rPr>
                <w:rFonts w:ascii="宋体" w:hAnsi="宋体" w:eastAsia="宋体" w:cs="宋体"/>
                <w:spacing w:val="3"/>
                <w:sz w:val="19"/>
                <w:szCs w:val="19"/>
              </w:rPr>
              <w:t>、节能环保支出</w:t>
            </w:r>
          </w:p>
        </w:tc>
        <w:tc>
          <w:tcPr>
            <w:tcW w:w="527" w:type="dxa"/>
            <w:tcBorders>
              <w:left w:val="single" w:color="000000" w:sz="6" w:space="0"/>
              <w:right w:val="single" w:color="000000" w:sz="6" w:space="0"/>
            </w:tcBorders>
            <w:vAlign w:val="top"/>
          </w:tcPr>
          <w:p w14:paraId="790B0279">
            <w:pPr>
              <w:spacing w:before="55" w:line="189" w:lineRule="auto"/>
              <w:ind w:left="157"/>
              <w:rPr>
                <w:rFonts w:ascii="宋体" w:hAnsi="宋体" w:eastAsia="宋体" w:cs="宋体"/>
                <w:sz w:val="19"/>
                <w:szCs w:val="19"/>
              </w:rPr>
            </w:pPr>
            <w:r>
              <w:rPr>
                <w:rFonts w:ascii="宋体" w:hAnsi="宋体" w:eastAsia="宋体" w:cs="宋体"/>
                <w:spacing w:val="-1"/>
                <w:sz w:val="19"/>
                <w:szCs w:val="19"/>
              </w:rPr>
              <w:t>42</w:t>
            </w:r>
          </w:p>
        </w:tc>
        <w:tc>
          <w:tcPr>
            <w:tcW w:w="1568" w:type="dxa"/>
            <w:tcBorders>
              <w:left w:val="single" w:color="000000" w:sz="6" w:space="0"/>
              <w:right w:val="single" w:color="000000" w:sz="6" w:space="0"/>
            </w:tcBorders>
            <w:vAlign w:val="center"/>
          </w:tcPr>
          <w:p w14:paraId="4E6EDA0D">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49454621">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2078BD5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6C791C7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22108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5427BDF4">
            <w:pPr>
              <w:rPr>
                <w:rFonts w:ascii="Arial"/>
                <w:sz w:val="21"/>
              </w:rPr>
            </w:pPr>
          </w:p>
        </w:tc>
        <w:tc>
          <w:tcPr>
            <w:tcW w:w="530" w:type="dxa"/>
            <w:tcBorders>
              <w:left w:val="single" w:color="000000" w:sz="6" w:space="0"/>
              <w:right w:val="single" w:color="000000" w:sz="6" w:space="0"/>
            </w:tcBorders>
            <w:vAlign w:val="top"/>
          </w:tcPr>
          <w:p w14:paraId="03EF5806">
            <w:pPr>
              <w:spacing w:before="54" w:line="190" w:lineRule="auto"/>
              <w:ind w:left="169"/>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8"/>
                <w:sz w:val="19"/>
                <w:szCs w:val="19"/>
              </w:rPr>
              <w:t>1</w:t>
            </w:r>
          </w:p>
        </w:tc>
        <w:tc>
          <w:tcPr>
            <w:tcW w:w="1566" w:type="dxa"/>
            <w:tcBorders>
              <w:left w:val="single" w:color="000000" w:sz="6" w:space="0"/>
              <w:right w:val="single" w:color="000000" w:sz="6" w:space="0"/>
            </w:tcBorders>
            <w:vAlign w:val="top"/>
          </w:tcPr>
          <w:p w14:paraId="55A4CDF9">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18B32999">
            <w:pPr>
              <w:spacing w:before="24" w:line="223" w:lineRule="auto"/>
              <w:ind w:left="6"/>
              <w:rPr>
                <w:rFonts w:ascii="宋体" w:hAnsi="宋体" w:eastAsia="宋体" w:cs="宋体"/>
                <w:sz w:val="19"/>
                <w:szCs w:val="19"/>
              </w:rPr>
            </w:pPr>
            <w:r>
              <w:rPr>
                <w:rFonts w:ascii="宋体" w:hAnsi="宋体" w:eastAsia="宋体" w:cs="宋体"/>
                <w:spacing w:val="6"/>
                <w:sz w:val="19"/>
                <w:szCs w:val="19"/>
              </w:rPr>
              <w:t>十</w:t>
            </w:r>
            <w:r>
              <w:rPr>
                <w:rFonts w:ascii="宋体" w:hAnsi="宋体" w:eastAsia="宋体" w:cs="宋体"/>
                <w:spacing w:val="4"/>
                <w:sz w:val="19"/>
                <w:szCs w:val="19"/>
              </w:rPr>
              <w:t>一</w:t>
            </w:r>
            <w:r>
              <w:rPr>
                <w:rFonts w:ascii="宋体" w:hAnsi="宋体" w:eastAsia="宋体" w:cs="宋体"/>
                <w:spacing w:val="3"/>
                <w:sz w:val="19"/>
                <w:szCs w:val="19"/>
              </w:rPr>
              <w:t>、城乡社区支出</w:t>
            </w:r>
          </w:p>
        </w:tc>
        <w:tc>
          <w:tcPr>
            <w:tcW w:w="527" w:type="dxa"/>
            <w:tcBorders>
              <w:left w:val="single" w:color="000000" w:sz="6" w:space="0"/>
              <w:right w:val="single" w:color="000000" w:sz="6" w:space="0"/>
            </w:tcBorders>
            <w:vAlign w:val="top"/>
          </w:tcPr>
          <w:p w14:paraId="45BDEE8B">
            <w:pPr>
              <w:spacing w:before="55" w:line="188" w:lineRule="auto"/>
              <w:ind w:left="157"/>
              <w:rPr>
                <w:rFonts w:ascii="宋体" w:hAnsi="宋体" w:eastAsia="宋体" w:cs="宋体"/>
                <w:sz w:val="19"/>
                <w:szCs w:val="19"/>
              </w:rPr>
            </w:pPr>
            <w:r>
              <w:rPr>
                <w:rFonts w:ascii="宋体" w:hAnsi="宋体" w:eastAsia="宋体" w:cs="宋体"/>
                <w:spacing w:val="-1"/>
                <w:sz w:val="19"/>
                <w:szCs w:val="19"/>
              </w:rPr>
              <w:t>43</w:t>
            </w:r>
          </w:p>
        </w:tc>
        <w:tc>
          <w:tcPr>
            <w:tcW w:w="1568" w:type="dxa"/>
            <w:tcBorders>
              <w:left w:val="single" w:color="000000" w:sz="6" w:space="0"/>
              <w:right w:val="single" w:color="000000" w:sz="6" w:space="0"/>
            </w:tcBorders>
            <w:vAlign w:val="center"/>
          </w:tcPr>
          <w:p w14:paraId="57CA0D0C">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289CCE9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7EF3C5F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19C1D0EB">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6944A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3056" w:type="dxa"/>
            <w:tcBorders>
              <w:left w:val="single" w:color="000000" w:sz="6" w:space="0"/>
              <w:right w:val="single" w:color="000000" w:sz="6" w:space="0"/>
            </w:tcBorders>
            <w:vAlign w:val="top"/>
          </w:tcPr>
          <w:p w14:paraId="1C83DA34">
            <w:pPr>
              <w:rPr>
                <w:rFonts w:ascii="Arial"/>
                <w:sz w:val="21"/>
              </w:rPr>
            </w:pPr>
          </w:p>
        </w:tc>
        <w:tc>
          <w:tcPr>
            <w:tcW w:w="530" w:type="dxa"/>
            <w:tcBorders>
              <w:left w:val="single" w:color="000000" w:sz="6" w:space="0"/>
              <w:right w:val="single" w:color="000000" w:sz="6" w:space="0"/>
            </w:tcBorders>
            <w:vAlign w:val="top"/>
          </w:tcPr>
          <w:p w14:paraId="5F14FD0C">
            <w:pPr>
              <w:spacing w:before="52" w:line="190" w:lineRule="auto"/>
              <w:ind w:left="169"/>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8"/>
                <w:sz w:val="19"/>
                <w:szCs w:val="19"/>
              </w:rPr>
              <w:t>2</w:t>
            </w:r>
          </w:p>
        </w:tc>
        <w:tc>
          <w:tcPr>
            <w:tcW w:w="1566" w:type="dxa"/>
            <w:tcBorders>
              <w:left w:val="single" w:color="000000" w:sz="6" w:space="0"/>
              <w:right w:val="single" w:color="000000" w:sz="6" w:space="0"/>
            </w:tcBorders>
            <w:vAlign w:val="top"/>
          </w:tcPr>
          <w:p w14:paraId="2EB6005A">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09805C94">
            <w:pPr>
              <w:spacing w:before="22" w:line="222" w:lineRule="auto"/>
              <w:ind w:left="6"/>
              <w:rPr>
                <w:rFonts w:ascii="宋体" w:hAnsi="宋体" w:eastAsia="宋体" w:cs="宋体"/>
                <w:sz w:val="19"/>
                <w:szCs w:val="19"/>
              </w:rPr>
            </w:pPr>
            <w:r>
              <w:rPr>
                <w:rFonts w:ascii="宋体" w:hAnsi="宋体" w:eastAsia="宋体" w:cs="宋体"/>
                <w:spacing w:val="5"/>
                <w:sz w:val="19"/>
                <w:szCs w:val="19"/>
              </w:rPr>
              <w:t>十</w:t>
            </w:r>
            <w:r>
              <w:rPr>
                <w:rFonts w:ascii="宋体" w:hAnsi="宋体" w:eastAsia="宋体" w:cs="宋体"/>
                <w:spacing w:val="3"/>
                <w:sz w:val="19"/>
                <w:szCs w:val="19"/>
              </w:rPr>
              <w:t>二、农林水支出</w:t>
            </w:r>
          </w:p>
        </w:tc>
        <w:tc>
          <w:tcPr>
            <w:tcW w:w="527" w:type="dxa"/>
            <w:tcBorders>
              <w:left w:val="single" w:color="000000" w:sz="6" w:space="0"/>
              <w:right w:val="single" w:color="000000" w:sz="6" w:space="0"/>
            </w:tcBorders>
            <w:vAlign w:val="top"/>
          </w:tcPr>
          <w:p w14:paraId="6131A121">
            <w:pPr>
              <w:spacing w:before="53" w:line="189" w:lineRule="auto"/>
              <w:ind w:left="157"/>
              <w:rPr>
                <w:rFonts w:ascii="宋体" w:hAnsi="宋体" w:eastAsia="宋体" w:cs="宋体"/>
                <w:sz w:val="19"/>
                <w:szCs w:val="19"/>
              </w:rPr>
            </w:pPr>
            <w:r>
              <w:rPr>
                <w:rFonts w:ascii="宋体" w:hAnsi="宋体" w:eastAsia="宋体" w:cs="宋体"/>
                <w:spacing w:val="-1"/>
                <w:sz w:val="19"/>
                <w:szCs w:val="19"/>
              </w:rPr>
              <w:t>44</w:t>
            </w:r>
          </w:p>
        </w:tc>
        <w:tc>
          <w:tcPr>
            <w:tcW w:w="1568" w:type="dxa"/>
            <w:tcBorders>
              <w:left w:val="single" w:color="000000" w:sz="6" w:space="0"/>
              <w:right w:val="single" w:color="000000" w:sz="6" w:space="0"/>
            </w:tcBorders>
            <w:vAlign w:val="center"/>
          </w:tcPr>
          <w:p w14:paraId="2A6EE61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5479B674">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4D0245B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3EBD0D00">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00E83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3E126CC9">
            <w:pPr>
              <w:rPr>
                <w:rFonts w:ascii="Arial"/>
                <w:sz w:val="21"/>
              </w:rPr>
            </w:pPr>
          </w:p>
        </w:tc>
        <w:tc>
          <w:tcPr>
            <w:tcW w:w="530" w:type="dxa"/>
            <w:tcBorders>
              <w:left w:val="single" w:color="000000" w:sz="6" w:space="0"/>
              <w:right w:val="single" w:color="000000" w:sz="6" w:space="0"/>
            </w:tcBorders>
            <w:vAlign w:val="top"/>
          </w:tcPr>
          <w:p w14:paraId="57ED81CA">
            <w:pPr>
              <w:spacing w:before="56" w:line="188" w:lineRule="auto"/>
              <w:ind w:left="169"/>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8"/>
                <w:sz w:val="19"/>
                <w:szCs w:val="19"/>
              </w:rPr>
              <w:t>3</w:t>
            </w:r>
          </w:p>
        </w:tc>
        <w:tc>
          <w:tcPr>
            <w:tcW w:w="1566" w:type="dxa"/>
            <w:tcBorders>
              <w:left w:val="single" w:color="000000" w:sz="6" w:space="0"/>
              <w:right w:val="single" w:color="000000" w:sz="6" w:space="0"/>
            </w:tcBorders>
            <w:vAlign w:val="top"/>
          </w:tcPr>
          <w:p w14:paraId="67EF800A">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5E3525A9">
            <w:pPr>
              <w:spacing w:before="25" w:line="222" w:lineRule="auto"/>
              <w:ind w:left="6"/>
              <w:rPr>
                <w:rFonts w:ascii="宋体" w:hAnsi="宋体" w:eastAsia="宋体" w:cs="宋体"/>
                <w:sz w:val="19"/>
                <w:szCs w:val="19"/>
              </w:rPr>
            </w:pPr>
            <w:r>
              <w:rPr>
                <w:rFonts w:ascii="宋体" w:hAnsi="宋体" w:eastAsia="宋体" w:cs="宋体"/>
                <w:spacing w:val="6"/>
                <w:sz w:val="19"/>
                <w:szCs w:val="19"/>
              </w:rPr>
              <w:t>十</w:t>
            </w:r>
            <w:r>
              <w:rPr>
                <w:rFonts w:ascii="宋体" w:hAnsi="宋体" w:eastAsia="宋体" w:cs="宋体"/>
                <w:spacing w:val="4"/>
                <w:sz w:val="19"/>
                <w:szCs w:val="19"/>
              </w:rPr>
              <w:t>三</w:t>
            </w:r>
            <w:r>
              <w:rPr>
                <w:rFonts w:ascii="宋体" w:hAnsi="宋体" w:eastAsia="宋体" w:cs="宋体"/>
                <w:spacing w:val="3"/>
                <w:sz w:val="19"/>
                <w:szCs w:val="19"/>
              </w:rPr>
              <w:t>、交通运输支出</w:t>
            </w:r>
          </w:p>
        </w:tc>
        <w:tc>
          <w:tcPr>
            <w:tcW w:w="527" w:type="dxa"/>
            <w:tcBorders>
              <w:left w:val="single" w:color="000000" w:sz="6" w:space="0"/>
              <w:right w:val="single" w:color="000000" w:sz="6" w:space="0"/>
            </w:tcBorders>
            <w:vAlign w:val="top"/>
          </w:tcPr>
          <w:p w14:paraId="3FA2EF48">
            <w:pPr>
              <w:spacing w:before="56" w:line="188" w:lineRule="auto"/>
              <w:ind w:left="157"/>
              <w:rPr>
                <w:rFonts w:ascii="宋体" w:hAnsi="宋体" w:eastAsia="宋体" w:cs="宋体"/>
                <w:sz w:val="19"/>
                <w:szCs w:val="19"/>
              </w:rPr>
            </w:pPr>
            <w:r>
              <w:rPr>
                <w:rFonts w:ascii="宋体" w:hAnsi="宋体" w:eastAsia="宋体" w:cs="宋体"/>
                <w:spacing w:val="-1"/>
                <w:sz w:val="19"/>
                <w:szCs w:val="19"/>
              </w:rPr>
              <w:t>45</w:t>
            </w:r>
          </w:p>
        </w:tc>
        <w:tc>
          <w:tcPr>
            <w:tcW w:w="1568" w:type="dxa"/>
            <w:tcBorders>
              <w:left w:val="single" w:color="000000" w:sz="6" w:space="0"/>
              <w:right w:val="single" w:color="000000" w:sz="6" w:space="0"/>
            </w:tcBorders>
            <w:vAlign w:val="center"/>
          </w:tcPr>
          <w:p w14:paraId="654BF109">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52ABE2D4">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4056741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5DFB3C74">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28436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14:paraId="529B2187">
            <w:pPr>
              <w:rPr>
                <w:rFonts w:ascii="Arial"/>
                <w:sz w:val="21"/>
              </w:rPr>
            </w:pPr>
          </w:p>
        </w:tc>
        <w:tc>
          <w:tcPr>
            <w:tcW w:w="530" w:type="dxa"/>
            <w:tcBorders>
              <w:left w:val="single" w:color="000000" w:sz="6" w:space="0"/>
              <w:right w:val="single" w:color="000000" w:sz="6" w:space="0"/>
            </w:tcBorders>
            <w:vAlign w:val="top"/>
          </w:tcPr>
          <w:p w14:paraId="3C69EDBC">
            <w:pPr>
              <w:spacing w:before="53" w:line="190" w:lineRule="auto"/>
              <w:ind w:left="169"/>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8"/>
                <w:sz w:val="19"/>
                <w:szCs w:val="19"/>
              </w:rPr>
              <w:t>4</w:t>
            </w:r>
          </w:p>
        </w:tc>
        <w:tc>
          <w:tcPr>
            <w:tcW w:w="1566" w:type="dxa"/>
            <w:tcBorders>
              <w:left w:val="single" w:color="000000" w:sz="6" w:space="0"/>
              <w:right w:val="single" w:color="000000" w:sz="6" w:space="0"/>
            </w:tcBorders>
            <w:vAlign w:val="top"/>
          </w:tcPr>
          <w:p w14:paraId="772ED7FC">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49060072">
            <w:pPr>
              <w:spacing w:before="23" w:line="222" w:lineRule="auto"/>
              <w:ind w:left="6"/>
              <w:rPr>
                <w:rFonts w:ascii="宋体" w:hAnsi="宋体" w:eastAsia="宋体" w:cs="宋体"/>
                <w:sz w:val="19"/>
                <w:szCs w:val="19"/>
              </w:rPr>
            </w:pPr>
            <w:r>
              <w:rPr>
                <w:rFonts w:ascii="宋体" w:hAnsi="宋体" w:eastAsia="宋体" w:cs="宋体"/>
                <w:spacing w:val="4"/>
                <w:sz w:val="19"/>
                <w:szCs w:val="19"/>
              </w:rPr>
              <w:t>十四、资源勘探工业信息等支</w:t>
            </w:r>
            <w:r>
              <w:rPr>
                <w:rFonts w:ascii="宋体" w:hAnsi="宋体" w:eastAsia="宋体" w:cs="宋体"/>
                <w:spacing w:val="1"/>
                <w:sz w:val="19"/>
                <w:szCs w:val="19"/>
              </w:rPr>
              <w:t>出</w:t>
            </w:r>
          </w:p>
        </w:tc>
        <w:tc>
          <w:tcPr>
            <w:tcW w:w="527" w:type="dxa"/>
            <w:tcBorders>
              <w:left w:val="single" w:color="000000" w:sz="6" w:space="0"/>
              <w:right w:val="single" w:color="000000" w:sz="6" w:space="0"/>
            </w:tcBorders>
            <w:vAlign w:val="top"/>
          </w:tcPr>
          <w:p w14:paraId="16129067">
            <w:pPr>
              <w:spacing w:before="53" w:line="188" w:lineRule="auto"/>
              <w:ind w:left="157"/>
              <w:rPr>
                <w:rFonts w:ascii="宋体" w:hAnsi="宋体" w:eastAsia="宋体" w:cs="宋体"/>
                <w:sz w:val="19"/>
                <w:szCs w:val="19"/>
              </w:rPr>
            </w:pPr>
            <w:r>
              <w:rPr>
                <w:rFonts w:ascii="宋体" w:hAnsi="宋体" w:eastAsia="宋体" w:cs="宋体"/>
                <w:spacing w:val="-1"/>
                <w:sz w:val="19"/>
                <w:szCs w:val="19"/>
              </w:rPr>
              <w:t>46</w:t>
            </w:r>
          </w:p>
        </w:tc>
        <w:tc>
          <w:tcPr>
            <w:tcW w:w="1568" w:type="dxa"/>
            <w:tcBorders>
              <w:left w:val="single" w:color="000000" w:sz="6" w:space="0"/>
              <w:right w:val="single" w:color="000000" w:sz="6" w:space="0"/>
            </w:tcBorders>
            <w:vAlign w:val="center"/>
          </w:tcPr>
          <w:p w14:paraId="694E6DFC">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186CB7E9">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7036456F">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1A6AB223">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59EC2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3BB2743B">
            <w:pPr>
              <w:rPr>
                <w:rFonts w:ascii="Arial"/>
                <w:sz w:val="21"/>
              </w:rPr>
            </w:pPr>
          </w:p>
        </w:tc>
        <w:tc>
          <w:tcPr>
            <w:tcW w:w="530" w:type="dxa"/>
            <w:tcBorders>
              <w:left w:val="single" w:color="000000" w:sz="6" w:space="0"/>
              <w:right w:val="single" w:color="000000" w:sz="6" w:space="0"/>
            </w:tcBorders>
            <w:vAlign w:val="top"/>
          </w:tcPr>
          <w:p w14:paraId="42B64BEC">
            <w:pPr>
              <w:spacing w:before="56" w:line="188" w:lineRule="auto"/>
              <w:ind w:left="169"/>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8"/>
                <w:sz w:val="19"/>
                <w:szCs w:val="19"/>
              </w:rPr>
              <w:t>5</w:t>
            </w:r>
          </w:p>
        </w:tc>
        <w:tc>
          <w:tcPr>
            <w:tcW w:w="1566" w:type="dxa"/>
            <w:tcBorders>
              <w:left w:val="single" w:color="000000" w:sz="6" w:space="0"/>
              <w:right w:val="single" w:color="000000" w:sz="6" w:space="0"/>
            </w:tcBorders>
            <w:vAlign w:val="top"/>
          </w:tcPr>
          <w:p w14:paraId="21F50970">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640B3E66">
            <w:pPr>
              <w:spacing w:before="25" w:line="222" w:lineRule="auto"/>
              <w:ind w:left="6"/>
              <w:rPr>
                <w:rFonts w:ascii="宋体" w:hAnsi="宋体" w:eastAsia="宋体" w:cs="宋体"/>
                <w:sz w:val="19"/>
                <w:szCs w:val="19"/>
              </w:rPr>
            </w:pPr>
            <w:r>
              <w:rPr>
                <w:rFonts w:ascii="宋体" w:hAnsi="宋体" w:eastAsia="宋体" w:cs="宋体"/>
                <w:spacing w:val="6"/>
                <w:sz w:val="19"/>
                <w:szCs w:val="19"/>
              </w:rPr>
              <w:t>十五</w:t>
            </w:r>
            <w:r>
              <w:rPr>
                <w:rFonts w:ascii="宋体" w:hAnsi="宋体" w:eastAsia="宋体" w:cs="宋体"/>
                <w:spacing w:val="4"/>
                <w:sz w:val="19"/>
                <w:szCs w:val="19"/>
              </w:rPr>
              <w:t>、</w:t>
            </w:r>
            <w:r>
              <w:rPr>
                <w:rFonts w:ascii="宋体" w:hAnsi="宋体" w:eastAsia="宋体" w:cs="宋体"/>
                <w:spacing w:val="3"/>
                <w:sz w:val="19"/>
                <w:szCs w:val="19"/>
              </w:rPr>
              <w:t>商业服务业等支出</w:t>
            </w:r>
          </w:p>
        </w:tc>
        <w:tc>
          <w:tcPr>
            <w:tcW w:w="527" w:type="dxa"/>
            <w:tcBorders>
              <w:left w:val="single" w:color="000000" w:sz="6" w:space="0"/>
              <w:right w:val="single" w:color="000000" w:sz="6" w:space="0"/>
            </w:tcBorders>
            <w:vAlign w:val="top"/>
          </w:tcPr>
          <w:p w14:paraId="17D4E656">
            <w:pPr>
              <w:spacing w:before="56" w:line="188" w:lineRule="auto"/>
              <w:ind w:left="157"/>
              <w:rPr>
                <w:rFonts w:ascii="宋体" w:hAnsi="宋体" w:eastAsia="宋体" w:cs="宋体"/>
                <w:sz w:val="19"/>
                <w:szCs w:val="19"/>
              </w:rPr>
            </w:pPr>
            <w:r>
              <w:rPr>
                <w:rFonts w:ascii="宋体" w:hAnsi="宋体" w:eastAsia="宋体" w:cs="宋体"/>
                <w:spacing w:val="-1"/>
                <w:sz w:val="19"/>
                <w:szCs w:val="19"/>
              </w:rPr>
              <w:t>47</w:t>
            </w:r>
          </w:p>
        </w:tc>
        <w:tc>
          <w:tcPr>
            <w:tcW w:w="1568" w:type="dxa"/>
            <w:tcBorders>
              <w:left w:val="single" w:color="000000" w:sz="6" w:space="0"/>
              <w:right w:val="single" w:color="000000" w:sz="6" w:space="0"/>
            </w:tcBorders>
            <w:vAlign w:val="center"/>
          </w:tcPr>
          <w:p w14:paraId="628F8D8B">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0FF15A5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062FF3A1">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51C6647D">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1266D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2681AB3B">
            <w:pPr>
              <w:rPr>
                <w:rFonts w:ascii="Arial"/>
                <w:sz w:val="21"/>
              </w:rPr>
            </w:pPr>
          </w:p>
        </w:tc>
        <w:tc>
          <w:tcPr>
            <w:tcW w:w="530" w:type="dxa"/>
            <w:tcBorders>
              <w:left w:val="single" w:color="000000" w:sz="6" w:space="0"/>
              <w:right w:val="single" w:color="000000" w:sz="6" w:space="0"/>
            </w:tcBorders>
            <w:vAlign w:val="top"/>
          </w:tcPr>
          <w:p w14:paraId="72132AC0">
            <w:pPr>
              <w:spacing w:before="56" w:line="188" w:lineRule="auto"/>
              <w:ind w:left="169"/>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8"/>
                <w:sz w:val="19"/>
                <w:szCs w:val="19"/>
              </w:rPr>
              <w:t>6</w:t>
            </w:r>
          </w:p>
        </w:tc>
        <w:tc>
          <w:tcPr>
            <w:tcW w:w="1566" w:type="dxa"/>
            <w:tcBorders>
              <w:left w:val="single" w:color="000000" w:sz="6" w:space="0"/>
              <w:right w:val="single" w:color="000000" w:sz="6" w:space="0"/>
            </w:tcBorders>
            <w:vAlign w:val="top"/>
          </w:tcPr>
          <w:p w14:paraId="30994275">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557685C6">
            <w:pPr>
              <w:spacing w:before="25" w:line="222" w:lineRule="auto"/>
              <w:ind w:left="6"/>
              <w:rPr>
                <w:rFonts w:ascii="宋体" w:hAnsi="宋体" w:eastAsia="宋体" w:cs="宋体"/>
                <w:sz w:val="19"/>
                <w:szCs w:val="19"/>
              </w:rPr>
            </w:pPr>
            <w:r>
              <w:rPr>
                <w:rFonts w:ascii="宋体" w:hAnsi="宋体" w:eastAsia="宋体" w:cs="宋体"/>
                <w:spacing w:val="4"/>
                <w:sz w:val="19"/>
                <w:szCs w:val="19"/>
              </w:rPr>
              <w:t>十</w:t>
            </w:r>
            <w:r>
              <w:rPr>
                <w:rFonts w:ascii="宋体" w:hAnsi="宋体" w:eastAsia="宋体" w:cs="宋体"/>
                <w:spacing w:val="3"/>
                <w:sz w:val="19"/>
                <w:szCs w:val="19"/>
              </w:rPr>
              <w:t>六、金融支出</w:t>
            </w:r>
          </w:p>
        </w:tc>
        <w:tc>
          <w:tcPr>
            <w:tcW w:w="527" w:type="dxa"/>
            <w:tcBorders>
              <w:left w:val="single" w:color="000000" w:sz="6" w:space="0"/>
              <w:right w:val="single" w:color="000000" w:sz="6" w:space="0"/>
            </w:tcBorders>
            <w:vAlign w:val="top"/>
          </w:tcPr>
          <w:p w14:paraId="7DD1012E">
            <w:pPr>
              <w:spacing w:before="56" w:line="188" w:lineRule="auto"/>
              <w:ind w:left="157"/>
              <w:rPr>
                <w:rFonts w:ascii="宋体" w:hAnsi="宋体" w:eastAsia="宋体" w:cs="宋体"/>
                <w:sz w:val="19"/>
                <w:szCs w:val="19"/>
              </w:rPr>
            </w:pPr>
            <w:r>
              <w:rPr>
                <w:rFonts w:ascii="宋体" w:hAnsi="宋体" w:eastAsia="宋体" w:cs="宋体"/>
                <w:spacing w:val="-1"/>
                <w:sz w:val="19"/>
                <w:szCs w:val="19"/>
              </w:rPr>
              <w:t>48</w:t>
            </w:r>
          </w:p>
        </w:tc>
        <w:tc>
          <w:tcPr>
            <w:tcW w:w="1568" w:type="dxa"/>
            <w:tcBorders>
              <w:left w:val="single" w:color="000000" w:sz="6" w:space="0"/>
              <w:right w:val="single" w:color="000000" w:sz="6" w:space="0"/>
            </w:tcBorders>
            <w:vAlign w:val="center"/>
          </w:tcPr>
          <w:p w14:paraId="5CAAED9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0EBE12A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6597E96C">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20BD6824">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7432C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14:paraId="165D458A">
            <w:pPr>
              <w:rPr>
                <w:rFonts w:ascii="Arial"/>
                <w:sz w:val="21"/>
              </w:rPr>
            </w:pPr>
          </w:p>
        </w:tc>
        <w:tc>
          <w:tcPr>
            <w:tcW w:w="530" w:type="dxa"/>
            <w:tcBorders>
              <w:left w:val="single" w:color="000000" w:sz="6" w:space="0"/>
              <w:right w:val="single" w:color="000000" w:sz="6" w:space="0"/>
            </w:tcBorders>
            <w:vAlign w:val="top"/>
          </w:tcPr>
          <w:p w14:paraId="4569D141">
            <w:pPr>
              <w:spacing w:before="54" w:line="188" w:lineRule="auto"/>
              <w:ind w:left="169"/>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8"/>
                <w:sz w:val="19"/>
                <w:szCs w:val="19"/>
              </w:rPr>
              <w:t>7</w:t>
            </w:r>
          </w:p>
        </w:tc>
        <w:tc>
          <w:tcPr>
            <w:tcW w:w="1566" w:type="dxa"/>
            <w:tcBorders>
              <w:left w:val="single" w:color="000000" w:sz="6" w:space="0"/>
              <w:right w:val="single" w:color="000000" w:sz="6" w:space="0"/>
            </w:tcBorders>
            <w:vAlign w:val="top"/>
          </w:tcPr>
          <w:p w14:paraId="1FCD5ED6">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376CEDD5">
            <w:pPr>
              <w:spacing w:before="23" w:line="222" w:lineRule="auto"/>
              <w:ind w:left="6"/>
              <w:rPr>
                <w:rFonts w:ascii="宋体" w:hAnsi="宋体" w:eastAsia="宋体" w:cs="宋体"/>
                <w:sz w:val="19"/>
                <w:szCs w:val="19"/>
              </w:rPr>
            </w:pPr>
            <w:r>
              <w:rPr>
                <w:rFonts w:ascii="宋体" w:hAnsi="宋体" w:eastAsia="宋体" w:cs="宋体"/>
                <w:spacing w:val="6"/>
                <w:sz w:val="19"/>
                <w:szCs w:val="19"/>
              </w:rPr>
              <w:t>十七</w:t>
            </w:r>
            <w:r>
              <w:rPr>
                <w:rFonts w:ascii="宋体" w:hAnsi="宋体" w:eastAsia="宋体" w:cs="宋体"/>
                <w:spacing w:val="4"/>
                <w:sz w:val="19"/>
                <w:szCs w:val="19"/>
              </w:rPr>
              <w:t>、</w:t>
            </w:r>
            <w:r>
              <w:rPr>
                <w:rFonts w:ascii="宋体" w:hAnsi="宋体" w:eastAsia="宋体" w:cs="宋体"/>
                <w:spacing w:val="3"/>
                <w:sz w:val="19"/>
                <w:szCs w:val="19"/>
              </w:rPr>
              <w:t>援助其他地区支出</w:t>
            </w:r>
          </w:p>
        </w:tc>
        <w:tc>
          <w:tcPr>
            <w:tcW w:w="527" w:type="dxa"/>
            <w:tcBorders>
              <w:left w:val="single" w:color="000000" w:sz="6" w:space="0"/>
              <w:right w:val="single" w:color="000000" w:sz="6" w:space="0"/>
            </w:tcBorders>
            <w:vAlign w:val="top"/>
          </w:tcPr>
          <w:p w14:paraId="2BC897C4">
            <w:pPr>
              <w:spacing w:before="54" w:line="188" w:lineRule="auto"/>
              <w:ind w:left="157"/>
              <w:rPr>
                <w:rFonts w:ascii="宋体" w:hAnsi="宋体" w:eastAsia="宋体" w:cs="宋体"/>
                <w:sz w:val="19"/>
                <w:szCs w:val="19"/>
              </w:rPr>
            </w:pPr>
            <w:r>
              <w:rPr>
                <w:rFonts w:ascii="宋体" w:hAnsi="宋体" w:eastAsia="宋体" w:cs="宋体"/>
                <w:spacing w:val="-1"/>
                <w:sz w:val="19"/>
                <w:szCs w:val="19"/>
              </w:rPr>
              <w:t>49</w:t>
            </w:r>
          </w:p>
        </w:tc>
        <w:tc>
          <w:tcPr>
            <w:tcW w:w="1568" w:type="dxa"/>
            <w:tcBorders>
              <w:left w:val="single" w:color="000000" w:sz="6" w:space="0"/>
              <w:right w:val="single" w:color="000000" w:sz="6" w:space="0"/>
            </w:tcBorders>
            <w:vAlign w:val="center"/>
          </w:tcPr>
          <w:p w14:paraId="2C70948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3AE70452">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4D79FDE7">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477E3EE9">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2B061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4E0BA7B8">
            <w:pPr>
              <w:rPr>
                <w:rFonts w:ascii="Arial"/>
                <w:sz w:val="21"/>
              </w:rPr>
            </w:pPr>
          </w:p>
        </w:tc>
        <w:tc>
          <w:tcPr>
            <w:tcW w:w="530" w:type="dxa"/>
            <w:tcBorders>
              <w:left w:val="single" w:color="000000" w:sz="6" w:space="0"/>
              <w:right w:val="single" w:color="000000" w:sz="6" w:space="0"/>
            </w:tcBorders>
            <w:vAlign w:val="top"/>
          </w:tcPr>
          <w:p w14:paraId="04BD9A9C">
            <w:pPr>
              <w:spacing w:before="56" w:line="188" w:lineRule="auto"/>
              <w:ind w:left="169"/>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8"/>
                <w:sz w:val="19"/>
                <w:szCs w:val="19"/>
              </w:rPr>
              <w:t>8</w:t>
            </w:r>
          </w:p>
        </w:tc>
        <w:tc>
          <w:tcPr>
            <w:tcW w:w="1566" w:type="dxa"/>
            <w:tcBorders>
              <w:left w:val="single" w:color="000000" w:sz="6" w:space="0"/>
              <w:right w:val="single" w:color="000000" w:sz="6" w:space="0"/>
            </w:tcBorders>
            <w:vAlign w:val="top"/>
          </w:tcPr>
          <w:p w14:paraId="735C3D65">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7C3433DC">
            <w:pPr>
              <w:spacing w:before="25" w:line="222" w:lineRule="auto"/>
              <w:ind w:left="6"/>
              <w:rPr>
                <w:rFonts w:ascii="宋体" w:hAnsi="宋体" w:eastAsia="宋体" w:cs="宋体"/>
                <w:sz w:val="19"/>
                <w:szCs w:val="19"/>
              </w:rPr>
            </w:pPr>
            <w:r>
              <w:rPr>
                <w:rFonts w:ascii="宋体" w:hAnsi="宋体" w:eastAsia="宋体" w:cs="宋体"/>
                <w:spacing w:val="-4"/>
                <w:sz w:val="19"/>
                <w:szCs w:val="19"/>
              </w:rPr>
              <w:t>十八、 自然</w:t>
            </w:r>
            <w:r>
              <w:rPr>
                <w:rFonts w:ascii="宋体" w:hAnsi="宋体" w:eastAsia="宋体" w:cs="宋体"/>
                <w:spacing w:val="-2"/>
                <w:sz w:val="19"/>
                <w:szCs w:val="19"/>
              </w:rPr>
              <w:t>资源海洋气象等支出</w:t>
            </w:r>
          </w:p>
        </w:tc>
        <w:tc>
          <w:tcPr>
            <w:tcW w:w="527" w:type="dxa"/>
            <w:tcBorders>
              <w:left w:val="single" w:color="000000" w:sz="6" w:space="0"/>
              <w:right w:val="single" w:color="000000" w:sz="6" w:space="0"/>
            </w:tcBorders>
            <w:vAlign w:val="top"/>
          </w:tcPr>
          <w:p w14:paraId="0B63BB77">
            <w:pPr>
              <w:spacing w:before="56" w:line="188" w:lineRule="auto"/>
              <w:ind w:left="161"/>
              <w:rPr>
                <w:rFonts w:ascii="宋体" w:hAnsi="宋体" w:eastAsia="宋体" w:cs="宋体"/>
                <w:sz w:val="19"/>
                <w:szCs w:val="19"/>
              </w:rPr>
            </w:pPr>
            <w:r>
              <w:rPr>
                <w:rFonts w:ascii="宋体" w:hAnsi="宋体" w:eastAsia="宋体" w:cs="宋体"/>
                <w:spacing w:val="-3"/>
                <w:sz w:val="19"/>
                <w:szCs w:val="19"/>
              </w:rPr>
              <w:t>50</w:t>
            </w:r>
          </w:p>
        </w:tc>
        <w:tc>
          <w:tcPr>
            <w:tcW w:w="1568" w:type="dxa"/>
            <w:tcBorders>
              <w:left w:val="single" w:color="000000" w:sz="6" w:space="0"/>
              <w:right w:val="single" w:color="000000" w:sz="6" w:space="0"/>
            </w:tcBorders>
            <w:vAlign w:val="center"/>
          </w:tcPr>
          <w:p w14:paraId="22EA91C2">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7BBED80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7AE99D4C">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1B5BF23D">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60F2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14:paraId="23895A46">
            <w:pPr>
              <w:rPr>
                <w:rFonts w:ascii="Arial"/>
                <w:sz w:val="21"/>
              </w:rPr>
            </w:pPr>
          </w:p>
        </w:tc>
        <w:tc>
          <w:tcPr>
            <w:tcW w:w="530" w:type="dxa"/>
            <w:tcBorders>
              <w:left w:val="single" w:color="000000" w:sz="6" w:space="0"/>
              <w:right w:val="single" w:color="000000" w:sz="6" w:space="0"/>
            </w:tcBorders>
            <w:vAlign w:val="top"/>
          </w:tcPr>
          <w:p w14:paraId="646A9C80">
            <w:pPr>
              <w:spacing w:before="54" w:line="188" w:lineRule="auto"/>
              <w:ind w:left="169"/>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8"/>
                <w:sz w:val="19"/>
                <w:szCs w:val="19"/>
              </w:rPr>
              <w:t>9</w:t>
            </w:r>
          </w:p>
        </w:tc>
        <w:tc>
          <w:tcPr>
            <w:tcW w:w="1566" w:type="dxa"/>
            <w:tcBorders>
              <w:left w:val="single" w:color="000000" w:sz="6" w:space="0"/>
              <w:right w:val="single" w:color="000000" w:sz="6" w:space="0"/>
            </w:tcBorders>
            <w:vAlign w:val="top"/>
          </w:tcPr>
          <w:p w14:paraId="70B08BCB">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50F8F7A9">
            <w:pPr>
              <w:spacing w:before="23" w:line="222" w:lineRule="auto"/>
              <w:ind w:left="6"/>
              <w:rPr>
                <w:rFonts w:ascii="宋体" w:hAnsi="宋体" w:eastAsia="宋体" w:cs="宋体"/>
                <w:sz w:val="19"/>
                <w:szCs w:val="19"/>
              </w:rPr>
            </w:pPr>
            <w:r>
              <w:rPr>
                <w:rFonts w:ascii="宋体" w:hAnsi="宋体" w:eastAsia="宋体" w:cs="宋体"/>
                <w:spacing w:val="6"/>
                <w:sz w:val="19"/>
                <w:szCs w:val="19"/>
              </w:rPr>
              <w:t>十</w:t>
            </w:r>
            <w:r>
              <w:rPr>
                <w:rFonts w:ascii="宋体" w:hAnsi="宋体" w:eastAsia="宋体" w:cs="宋体"/>
                <w:spacing w:val="4"/>
                <w:sz w:val="19"/>
                <w:szCs w:val="19"/>
              </w:rPr>
              <w:t>九</w:t>
            </w:r>
            <w:r>
              <w:rPr>
                <w:rFonts w:ascii="宋体" w:hAnsi="宋体" w:eastAsia="宋体" w:cs="宋体"/>
                <w:spacing w:val="3"/>
                <w:sz w:val="19"/>
                <w:szCs w:val="19"/>
              </w:rPr>
              <w:t>、住房保障支出</w:t>
            </w:r>
          </w:p>
        </w:tc>
        <w:tc>
          <w:tcPr>
            <w:tcW w:w="527" w:type="dxa"/>
            <w:tcBorders>
              <w:left w:val="single" w:color="000000" w:sz="6" w:space="0"/>
              <w:right w:val="single" w:color="000000" w:sz="6" w:space="0"/>
            </w:tcBorders>
            <w:vAlign w:val="top"/>
          </w:tcPr>
          <w:p w14:paraId="711DD587">
            <w:pPr>
              <w:spacing w:before="54" w:line="188" w:lineRule="auto"/>
              <w:ind w:left="161"/>
              <w:rPr>
                <w:rFonts w:ascii="宋体" w:hAnsi="宋体" w:eastAsia="宋体" w:cs="宋体"/>
                <w:sz w:val="19"/>
                <w:szCs w:val="19"/>
              </w:rPr>
            </w:pPr>
            <w:r>
              <w:rPr>
                <w:rFonts w:ascii="宋体" w:hAnsi="宋体" w:eastAsia="宋体" w:cs="宋体"/>
                <w:spacing w:val="-3"/>
                <w:sz w:val="19"/>
                <w:szCs w:val="19"/>
              </w:rPr>
              <w:t>51</w:t>
            </w:r>
          </w:p>
        </w:tc>
        <w:tc>
          <w:tcPr>
            <w:tcW w:w="1568" w:type="dxa"/>
            <w:tcBorders>
              <w:left w:val="single" w:color="000000" w:sz="6" w:space="0"/>
              <w:right w:val="single" w:color="000000" w:sz="6" w:space="0"/>
            </w:tcBorders>
            <w:vAlign w:val="center"/>
          </w:tcPr>
          <w:p w14:paraId="4236528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649A917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52A6A34C">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661AFDD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61E95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095A15C7">
            <w:pPr>
              <w:rPr>
                <w:rFonts w:ascii="Arial"/>
                <w:sz w:val="21"/>
              </w:rPr>
            </w:pPr>
          </w:p>
        </w:tc>
        <w:tc>
          <w:tcPr>
            <w:tcW w:w="530" w:type="dxa"/>
            <w:tcBorders>
              <w:left w:val="single" w:color="000000" w:sz="6" w:space="0"/>
              <w:right w:val="single" w:color="000000" w:sz="6" w:space="0"/>
            </w:tcBorders>
            <w:vAlign w:val="top"/>
          </w:tcPr>
          <w:p w14:paraId="0BDA5A08">
            <w:pPr>
              <w:spacing w:before="56" w:line="188" w:lineRule="auto"/>
              <w:ind w:left="157"/>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0</w:t>
            </w:r>
          </w:p>
        </w:tc>
        <w:tc>
          <w:tcPr>
            <w:tcW w:w="1566" w:type="dxa"/>
            <w:tcBorders>
              <w:left w:val="single" w:color="000000" w:sz="6" w:space="0"/>
              <w:right w:val="single" w:color="000000" w:sz="6" w:space="0"/>
            </w:tcBorders>
            <w:vAlign w:val="top"/>
          </w:tcPr>
          <w:p w14:paraId="7EEAEAAD">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0EF4D3E5">
            <w:pPr>
              <w:spacing w:before="25" w:line="222" w:lineRule="auto"/>
              <w:ind w:left="8"/>
              <w:rPr>
                <w:rFonts w:ascii="宋体" w:hAnsi="宋体" w:eastAsia="宋体" w:cs="宋体"/>
                <w:sz w:val="19"/>
                <w:szCs w:val="19"/>
              </w:rPr>
            </w:pPr>
            <w:r>
              <w:rPr>
                <w:rFonts w:ascii="宋体" w:hAnsi="宋体" w:eastAsia="宋体" w:cs="宋体"/>
                <w:spacing w:val="6"/>
                <w:sz w:val="19"/>
                <w:szCs w:val="19"/>
              </w:rPr>
              <w:t>二</w:t>
            </w:r>
            <w:r>
              <w:rPr>
                <w:rFonts w:ascii="宋体" w:hAnsi="宋体" w:eastAsia="宋体" w:cs="宋体"/>
                <w:spacing w:val="4"/>
                <w:sz w:val="19"/>
                <w:szCs w:val="19"/>
              </w:rPr>
              <w:t>十</w:t>
            </w:r>
            <w:r>
              <w:rPr>
                <w:rFonts w:ascii="宋体" w:hAnsi="宋体" w:eastAsia="宋体" w:cs="宋体"/>
                <w:spacing w:val="3"/>
                <w:sz w:val="19"/>
                <w:szCs w:val="19"/>
              </w:rPr>
              <w:t>、粮油物资储备支出</w:t>
            </w:r>
          </w:p>
        </w:tc>
        <w:tc>
          <w:tcPr>
            <w:tcW w:w="527" w:type="dxa"/>
            <w:tcBorders>
              <w:left w:val="single" w:color="000000" w:sz="6" w:space="0"/>
              <w:right w:val="single" w:color="000000" w:sz="6" w:space="0"/>
            </w:tcBorders>
            <w:vAlign w:val="top"/>
          </w:tcPr>
          <w:p w14:paraId="0C0F4BCF">
            <w:pPr>
              <w:spacing w:before="56" w:line="188" w:lineRule="auto"/>
              <w:ind w:left="161"/>
              <w:rPr>
                <w:rFonts w:ascii="宋体" w:hAnsi="宋体" w:eastAsia="宋体" w:cs="宋体"/>
                <w:sz w:val="19"/>
                <w:szCs w:val="19"/>
              </w:rPr>
            </w:pPr>
            <w:r>
              <w:rPr>
                <w:rFonts w:ascii="宋体" w:hAnsi="宋体" w:eastAsia="宋体" w:cs="宋体"/>
                <w:spacing w:val="-3"/>
                <w:sz w:val="19"/>
                <w:szCs w:val="19"/>
              </w:rPr>
              <w:t>52</w:t>
            </w:r>
          </w:p>
        </w:tc>
        <w:tc>
          <w:tcPr>
            <w:tcW w:w="1568" w:type="dxa"/>
            <w:tcBorders>
              <w:left w:val="single" w:color="000000" w:sz="6" w:space="0"/>
              <w:right w:val="single" w:color="000000" w:sz="6" w:space="0"/>
            </w:tcBorders>
            <w:vAlign w:val="center"/>
          </w:tcPr>
          <w:p w14:paraId="0C6C8A32">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4CE92F4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187A9CB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56E9B71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5E5F2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7D4BC3FF">
            <w:pPr>
              <w:rPr>
                <w:rFonts w:ascii="Arial"/>
                <w:sz w:val="21"/>
              </w:rPr>
            </w:pPr>
          </w:p>
        </w:tc>
        <w:tc>
          <w:tcPr>
            <w:tcW w:w="530" w:type="dxa"/>
            <w:tcBorders>
              <w:left w:val="single" w:color="000000" w:sz="6" w:space="0"/>
              <w:right w:val="single" w:color="000000" w:sz="6" w:space="0"/>
            </w:tcBorders>
            <w:vAlign w:val="top"/>
          </w:tcPr>
          <w:p w14:paraId="3730DAFE">
            <w:pPr>
              <w:spacing w:before="55" w:line="190" w:lineRule="auto"/>
              <w:ind w:left="157"/>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1</w:t>
            </w:r>
          </w:p>
        </w:tc>
        <w:tc>
          <w:tcPr>
            <w:tcW w:w="1566" w:type="dxa"/>
            <w:tcBorders>
              <w:left w:val="single" w:color="000000" w:sz="6" w:space="0"/>
              <w:right w:val="single" w:color="000000" w:sz="6" w:space="0"/>
            </w:tcBorders>
            <w:vAlign w:val="top"/>
          </w:tcPr>
          <w:p w14:paraId="62FA6CEC">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2DB1043A">
            <w:pPr>
              <w:spacing w:before="26" w:line="221" w:lineRule="auto"/>
              <w:ind w:left="8"/>
              <w:rPr>
                <w:rFonts w:ascii="宋体" w:hAnsi="宋体" w:eastAsia="宋体" w:cs="宋体"/>
                <w:sz w:val="19"/>
                <w:szCs w:val="19"/>
              </w:rPr>
            </w:pPr>
            <w:r>
              <w:rPr>
                <w:rFonts w:ascii="宋体" w:hAnsi="宋体" w:eastAsia="宋体" w:cs="宋体"/>
                <w:spacing w:val="6"/>
                <w:sz w:val="19"/>
                <w:szCs w:val="19"/>
              </w:rPr>
              <w:t>二十</w:t>
            </w:r>
            <w:r>
              <w:rPr>
                <w:rFonts w:ascii="宋体" w:hAnsi="宋体" w:eastAsia="宋体" w:cs="宋体"/>
                <w:spacing w:val="5"/>
                <w:sz w:val="19"/>
                <w:szCs w:val="19"/>
              </w:rPr>
              <w:t>一</w:t>
            </w:r>
            <w:r>
              <w:rPr>
                <w:rFonts w:ascii="宋体" w:hAnsi="宋体" w:eastAsia="宋体" w:cs="宋体"/>
                <w:spacing w:val="3"/>
                <w:sz w:val="19"/>
                <w:szCs w:val="19"/>
              </w:rPr>
              <w:t>、国有资本经营预算支出</w:t>
            </w:r>
          </w:p>
        </w:tc>
        <w:tc>
          <w:tcPr>
            <w:tcW w:w="527" w:type="dxa"/>
            <w:tcBorders>
              <w:left w:val="single" w:color="000000" w:sz="6" w:space="0"/>
              <w:right w:val="single" w:color="000000" w:sz="6" w:space="0"/>
            </w:tcBorders>
            <w:vAlign w:val="top"/>
          </w:tcPr>
          <w:p w14:paraId="04586A8E">
            <w:pPr>
              <w:spacing w:before="56" w:line="188" w:lineRule="auto"/>
              <w:ind w:left="161"/>
              <w:rPr>
                <w:rFonts w:ascii="宋体" w:hAnsi="宋体" w:eastAsia="宋体" w:cs="宋体"/>
                <w:sz w:val="19"/>
                <w:szCs w:val="19"/>
              </w:rPr>
            </w:pPr>
            <w:r>
              <w:rPr>
                <w:rFonts w:ascii="宋体" w:hAnsi="宋体" w:eastAsia="宋体" w:cs="宋体"/>
                <w:spacing w:val="-3"/>
                <w:sz w:val="19"/>
                <w:szCs w:val="19"/>
              </w:rPr>
              <w:t>53</w:t>
            </w:r>
          </w:p>
        </w:tc>
        <w:tc>
          <w:tcPr>
            <w:tcW w:w="1568" w:type="dxa"/>
            <w:tcBorders>
              <w:left w:val="single" w:color="000000" w:sz="6" w:space="0"/>
              <w:right w:val="single" w:color="000000" w:sz="6" w:space="0"/>
            </w:tcBorders>
            <w:vAlign w:val="center"/>
          </w:tcPr>
          <w:p w14:paraId="4D5E352C">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1E99411D">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50E9A290">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59EBBF37">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6DE0F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14:paraId="08BBDA8E">
            <w:pPr>
              <w:rPr>
                <w:rFonts w:ascii="Arial"/>
                <w:sz w:val="21"/>
              </w:rPr>
            </w:pPr>
          </w:p>
        </w:tc>
        <w:tc>
          <w:tcPr>
            <w:tcW w:w="530" w:type="dxa"/>
            <w:tcBorders>
              <w:left w:val="single" w:color="000000" w:sz="6" w:space="0"/>
              <w:right w:val="single" w:color="000000" w:sz="6" w:space="0"/>
            </w:tcBorders>
            <w:vAlign w:val="top"/>
          </w:tcPr>
          <w:p w14:paraId="6CDD3087">
            <w:pPr>
              <w:spacing w:before="54" w:line="189" w:lineRule="auto"/>
              <w:ind w:left="157"/>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2</w:t>
            </w:r>
          </w:p>
        </w:tc>
        <w:tc>
          <w:tcPr>
            <w:tcW w:w="1566" w:type="dxa"/>
            <w:tcBorders>
              <w:left w:val="single" w:color="000000" w:sz="6" w:space="0"/>
              <w:right w:val="single" w:color="000000" w:sz="6" w:space="0"/>
            </w:tcBorders>
            <w:vAlign w:val="top"/>
          </w:tcPr>
          <w:p w14:paraId="5556A297">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328E47C9">
            <w:pPr>
              <w:spacing w:before="23" w:line="222" w:lineRule="auto"/>
              <w:ind w:left="8"/>
              <w:rPr>
                <w:rFonts w:ascii="宋体" w:hAnsi="宋体" w:eastAsia="宋体" w:cs="宋体"/>
                <w:sz w:val="19"/>
                <w:szCs w:val="19"/>
              </w:rPr>
            </w:pPr>
            <w:r>
              <w:rPr>
                <w:rFonts w:ascii="宋体" w:hAnsi="宋体" w:eastAsia="宋体" w:cs="宋体"/>
                <w:spacing w:val="6"/>
                <w:sz w:val="19"/>
                <w:szCs w:val="19"/>
              </w:rPr>
              <w:t>二十二</w:t>
            </w:r>
            <w:r>
              <w:rPr>
                <w:rFonts w:ascii="宋体" w:hAnsi="宋体" w:eastAsia="宋体" w:cs="宋体"/>
                <w:spacing w:val="4"/>
                <w:sz w:val="19"/>
                <w:szCs w:val="19"/>
              </w:rPr>
              <w:t>、</w:t>
            </w:r>
            <w:r>
              <w:rPr>
                <w:rFonts w:ascii="宋体" w:hAnsi="宋体" w:eastAsia="宋体" w:cs="宋体"/>
                <w:spacing w:val="3"/>
                <w:sz w:val="19"/>
                <w:szCs w:val="19"/>
              </w:rPr>
              <w:t>灾害防治及应急管理支出</w:t>
            </w:r>
          </w:p>
        </w:tc>
        <w:tc>
          <w:tcPr>
            <w:tcW w:w="527" w:type="dxa"/>
            <w:tcBorders>
              <w:left w:val="single" w:color="000000" w:sz="6" w:space="0"/>
              <w:right w:val="single" w:color="000000" w:sz="6" w:space="0"/>
            </w:tcBorders>
            <w:vAlign w:val="top"/>
          </w:tcPr>
          <w:p w14:paraId="2556CA7A">
            <w:pPr>
              <w:spacing w:before="54" w:line="188" w:lineRule="auto"/>
              <w:ind w:left="161"/>
              <w:rPr>
                <w:rFonts w:ascii="宋体" w:hAnsi="宋体" w:eastAsia="宋体" w:cs="宋体"/>
                <w:sz w:val="19"/>
                <w:szCs w:val="19"/>
              </w:rPr>
            </w:pPr>
            <w:r>
              <w:rPr>
                <w:rFonts w:ascii="宋体" w:hAnsi="宋体" w:eastAsia="宋体" w:cs="宋体"/>
                <w:spacing w:val="-3"/>
                <w:sz w:val="19"/>
                <w:szCs w:val="19"/>
              </w:rPr>
              <w:t>54</w:t>
            </w:r>
          </w:p>
        </w:tc>
        <w:tc>
          <w:tcPr>
            <w:tcW w:w="1568" w:type="dxa"/>
            <w:tcBorders>
              <w:left w:val="single" w:color="000000" w:sz="6" w:space="0"/>
              <w:right w:val="single" w:color="000000" w:sz="6" w:space="0"/>
            </w:tcBorders>
            <w:vAlign w:val="center"/>
          </w:tcPr>
          <w:p w14:paraId="203B505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45E0F2D3">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0674BF07">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74E3D7A3">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389E3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781E5B1F">
            <w:pPr>
              <w:rPr>
                <w:rFonts w:ascii="Arial"/>
                <w:sz w:val="21"/>
              </w:rPr>
            </w:pPr>
          </w:p>
        </w:tc>
        <w:tc>
          <w:tcPr>
            <w:tcW w:w="530" w:type="dxa"/>
            <w:tcBorders>
              <w:left w:val="single" w:color="000000" w:sz="6" w:space="0"/>
              <w:right w:val="single" w:color="000000" w:sz="6" w:space="0"/>
            </w:tcBorders>
            <w:vAlign w:val="top"/>
          </w:tcPr>
          <w:p w14:paraId="27DF41E0">
            <w:pPr>
              <w:spacing w:before="56" w:line="188" w:lineRule="auto"/>
              <w:ind w:left="157"/>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3</w:t>
            </w:r>
          </w:p>
        </w:tc>
        <w:tc>
          <w:tcPr>
            <w:tcW w:w="1566" w:type="dxa"/>
            <w:tcBorders>
              <w:left w:val="single" w:color="000000" w:sz="6" w:space="0"/>
              <w:right w:val="single" w:color="000000" w:sz="6" w:space="0"/>
            </w:tcBorders>
            <w:vAlign w:val="top"/>
          </w:tcPr>
          <w:p w14:paraId="72D6D1E4">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1262C9D5">
            <w:pPr>
              <w:spacing w:before="26" w:line="221" w:lineRule="auto"/>
              <w:ind w:left="8"/>
              <w:rPr>
                <w:rFonts w:ascii="宋体" w:hAnsi="宋体" w:eastAsia="宋体" w:cs="宋体"/>
                <w:sz w:val="19"/>
                <w:szCs w:val="19"/>
              </w:rPr>
            </w:pPr>
            <w:r>
              <w:rPr>
                <w:rFonts w:ascii="宋体" w:hAnsi="宋体" w:eastAsia="宋体" w:cs="宋体"/>
                <w:spacing w:val="3"/>
                <w:sz w:val="19"/>
                <w:szCs w:val="19"/>
              </w:rPr>
              <w:t>二十三、其他支出</w:t>
            </w:r>
          </w:p>
        </w:tc>
        <w:tc>
          <w:tcPr>
            <w:tcW w:w="527" w:type="dxa"/>
            <w:tcBorders>
              <w:left w:val="single" w:color="000000" w:sz="6" w:space="0"/>
              <w:right w:val="single" w:color="000000" w:sz="6" w:space="0"/>
            </w:tcBorders>
            <w:vAlign w:val="top"/>
          </w:tcPr>
          <w:p w14:paraId="4606E0F3">
            <w:pPr>
              <w:spacing w:before="58" w:line="186" w:lineRule="auto"/>
              <w:ind w:left="161"/>
              <w:rPr>
                <w:rFonts w:ascii="宋体" w:hAnsi="宋体" w:eastAsia="宋体" w:cs="宋体"/>
                <w:sz w:val="19"/>
                <w:szCs w:val="19"/>
              </w:rPr>
            </w:pPr>
            <w:r>
              <w:rPr>
                <w:rFonts w:ascii="宋体" w:hAnsi="宋体" w:eastAsia="宋体" w:cs="宋体"/>
                <w:spacing w:val="-3"/>
                <w:sz w:val="19"/>
                <w:szCs w:val="19"/>
              </w:rPr>
              <w:t>55</w:t>
            </w:r>
          </w:p>
        </w:tc>
        <w:tc>
          <w:tcPr>
            <w:tcW w:w="1568" w:type="dxa"/>
            <w:tcBorders>
              <w:left w:val="single" w:color="000000" w:sz="6" w:space="0"/>
              <w:right w:val="single" w:color="000000" w:sz="6" w:space="0"/>
            </w:tcBorders>
            <w:vAlign w:val="center"/>
          </w:tcPr>
          <w:p w14:paraId="054132FA">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350.0</w:t>
            </w:r>
          </w:p>
        </w:tc>
        <w:tc>
          <w:tcPr>
            <w:tcW w:w="1568" w:type="dxa"/>
            <w:tcBorders>
              <w:left w:val="single" w:color="000000" w:sz="6" w:space="0"/>
              <w:right w:val="single" w:color="000000" w:sz="6" w:space="0"/>
            </w:tcBorders>
            <w:vAlign w:val="center"/>
          </w:tcPr>
          <w:p w14:paraId="152E8FA3">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49995FD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350.0</w:t>
            </w:r>
          </w:p>
        </w:tc>
        <w:tc>
          <w:tcPr>
            <w:tcW w:w="1687" w:type="dxa"/>
            <w:tcBorders>
              <w:left w:val="single" w:color="000000" w:sz="6" w:space="0"/>
              <w:right w:val="single" w:color="000000" w:sz="6" w:space="0"/>
            </w:tcBorders>
            <w:vAlign w:val="center"/>
          </w:tcPr>
          <w:p w14:paraId="6CFDEEC4">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144ED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3056" w:type="dxa"/>
            <w:tcBorders>
              <w:left w:val="single" w:color="000000" w:sz="6" w:space="0"/>
              <w:right w:val="single" w:color="000000" w:sz="6" w:space="0"/>
            </w:tcBorders>
            <w:vAlign w:val="top"/>
          </w:tcPr>
          <w:p w14:paraId="03639DB6">
            <w:pPr>
              <w:rPr>
                <w:rFonts w:ascii="Arial"/>
                <w:sz w:val="21"/>
              </w:rPr>
            </w:pPr>
          </w:p>
        </w:tc>
        <w:tc>
          <w:tcPr>
            <w:tcW w:w="530" w:type="dxa"/>
            <w:tcBorders>
              <w:left w:val="single" w:color="000000" w:sz="6" w:space="0"/>
              <w:right w:val="single" w:color="000000" w:sz="6" w:space="0"/>
            </w:tcBorders>
            <w:vAlign w:val="top"/>
          </w:tcPr>
          <w:p w14:paraId="572BC5CD">
            <w:pPr>
              <w:spacing w:before="54" w:line="189" w:lineRule="auto"/>
              <w:ind w:left="157"/>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4</w:t>
            </w:r>
          </w:p>
        </w:tc>
        <w:tc>
          <w:tcPr>
            <w:tcW w:w="1566" w:type="dxa"/>
            <w:tcBorders>
              <w:left w:val="single" w:color="000000" w:sz="6" w:space="0"/>
              <w:right w:val="single" w:color="000000" w:sz="6" w:space="0"/>
            </w:tcBorders>
            <w:vAlign w:val="top"/>
          </w:tcPr>
          <w:p w14:paraId="079EF30E">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46642E0C">
            <w:pPr>
              <w:spacing w:before="23" w:line="221" w:lineRule="auto"/>
              <w:ind w:left="8"/>
              <w:rPr>
                <w:rFonts w:ascii="宋体" w:hAnsi="宋体" w:eastAsia="宋体" w:cs="宋体"/>
                <w:sz w:val="19"/>
                <w:szCs w:val="19"/>
              </w:rPr>
            </w:pPr>
            <w:r>
              <w:rPr>
                <w:rFonts w:ascii="宋体" w:hAnsi="宋体" w:eastAsia="宋体" w:cs="宋体"/>
                <w:spacing w:val="6"/>
                <w:sz w:val="19"/>
                <w:szCs w:val="19"/>
              </w:rPr>
              <w:t>二</w:t>
            </w:r>
            <w:r>
              <w:rPr>
                <w:rFonts w:ascii="宋体" w:hAnsi="宋体" w:eastAsia="宋体" w:cs="宋体"/>
                <w:spacing w:val="3"/>
                <w:sz w:val="19"/>
                <w:szCs w:val="19"/>
              </w:rPr>
              <w:t>十四、债务还本支出</w:t>
            </w:r>
          </w:p>
        </w:tc>
        <w:tc>
          <w:tcPr>
            <w:tcW w:w="527" w:type="dxa"/>
            <w:tcBorders>
              <w:left w:val="single" w:color="000000" w:sz="6" w:space="0"/>
              <w:right w:val="single" w:color="000000" w:sz="6" w:space="0"/>
            </w:tcBorders>
            <w:vAlign w:val="top"/>
          </w:tcPr>
          <w:p w14:paraId="337F274E">
            <w:pPr>
              <w:spacing w:before="54" w:line="188" w:lineRule="auto"/>
              <w:ind w:left="161"/>
              <w:rPr>
                <w:rFonts w:ascii="宋体" w:hAnsi="宋体" w:eastAsia="宋体" w:cs="宋体"/>
                <w:sz w:val="19"/>
                <w:szCs w:val="19"/>
              </w:rPr>
            </w:pPr>
            <w:r>
              <w:rPr>
                <w:rFonts w:ascii="宋体" w:hAnsi="宋体" w:eastAsia="宋体" w:cs="宋体"/>
                <w:spacing w:val="-3"/>
                <w:sz w:val="19"/>
                <w:szCs w:val="19"/>
              </w:rPr>
              <w:t>56</w:t>
            </w:r>
          </w:p>
        </w:tc>
        <w:tc>
          <w:tcPr>
            <w:tcW w:w="1568" w:type="dxa"/>
            <w:tcBorders>
              <w:left w:val="single" w:color="000000" w:sz="6" w:space="0"/>
              <w:right w:val="single" w:color="000000" w:sz="6" w:space="0"/>
            </w:tcBorders>
            <w:vAlign w:val="center"/>
          </w:tcPr>
          <w:p w14:paraId="439B1D0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50D5B1B0">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7A427C1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4382EBEC">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29F6E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2AE31E15">
            <w:pPr>
              <w:rPr>
                <w:rFonts w:ascii="Arial"/>
                <w:sz w:val="21"/>
              </w:rPr>
            </w:pPr>
          </w:p>
        </w:tc>
        <w:tc>
          <w:tcPr>
            <w:tcW w:w="530" w:type="dxa"/>
            <w:tcBorders>
              <w:left w:val="single" w:color="000000" w:sz="6" w:space="0"/>
              <w:right w:val="single" w:color="000000" w:sz="6" w:space="0"/>
            </w:tcBorders>
            <w:vAlign w:val="top"/>
          </w:tcPr>
          <w:p w14:paraId="1259FD79">
            <w:pPr>
              <w:spacing w:before="57" w:line="188" w:lineRule="auto"/>
              <w:ind w:left="157"/>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5</w:t>
            </w:r>
          </w:p>
        </w:tc>
        <w:tc>
          <w:tcPr>
            <w:tcW w:w="1566" w:type="dxa"/>
            <w:tcBorders>
              <w:left w:val="single" w:color="000000" w:sz="6" w:space="0"/>
              <w:right w:val="single" w:color="000000" w:sz="6" w:space="0"/>
            </w:tcBorders>
            <w:vAlign w:val="top"/>
          </w:tcPr>
          <w:p w14:paraId="06657227">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2CF59DA9">
            <w:pPr>
              <w:spacing w:before="27" w:line="220" w:lineRule="auto"/>
              <w:ind w:left="8"/>
              <w:rPr>
                <w:rFonts w:ascii="宋体" w:hAnsi="宋体" w:eastAsia="宋体" w:cs="宋体"/>
                <w:sz w:val="19"/>
                <w:szCs w:val="19"/>
              </w:rPr>
            </w:pPr>
            <w:r>
              <w:rPr>
                <w:rFonts w:ascii="宋体" w:hAnsi="宋体" w:eastAsia="宋体" w:cs="宋体"/>
                <w:spacing w:val="6"/>
                <w:sz w:val="19"/>
                <w:szCs w:val="19"/>
              </w:rPr>
              <w:t>二</w:t>
            </w:r>
            <w:r>
              <w:rPr>
                <w:rFonts w:ascii="宋体" w:hAnsi="宋体" w:eastAsia="宋体" w:cs="宋体"/>
                <w:spacing w:val="3"/>
                <w:sz w:val="19"/>
                <w:szCs w:val="19"/>
              </w:rPr>
              <w:t>十五、债务付息支出</w:t>
            </w:r>
          </w:p>
        </w:tc>
        <w:tc>
          <w:tcPr>
            <w:tcW w:w="527" w:type="dxa"/>
            <w:tcBorders>
              <w:left w:val="single" w:color="000000" w:sz="6" w:space="0"/>
              <w:right w:val="single" w:color="000000" w:sz="6" w:space="0"/>
            </w:tcBorders>
            <w:vAlign w:val="top"/>
          </w:tcPr>
          <w:p w14:paraId="47018CB1">
            <w:pPr>
              <w:spacing w:before="59" w:line="186" w:lineRule="auto"/>
              <w:ind w:left="161"/>
              <w:rPr>
                <w:rFonts w:ascii="宋体" w:hAnsi="宋体" w:eastAsia="宋体" w:cs="宋体"/>
                <w:sz w:val="19"/>
                <w:szCs w:val="19"/>
              </w:rPr>
            </w:pPr>
            <w:r>
              <w:rPr>
                <w:rFonts w:ascii="宋体" w:hAnsi="宋体" w:eastAsia="宋体" w:cs="宋体"/>
                <w:spacing w:val="-3"/>
                <w:sz w:val="19"/>
                <w:szCs w:val="19"/>
              </w:rPr>
              <w:t>57</w:t>
            </w:r>
          </w:p>
        </w:tc>
        <w:tc>
          <w:tcPr>
            <w:tcW w:w="1568" w:type="dxa"/>
            <w:tcBorders>
              <w:left w:val="single" w:color="000000" w:sz="6" w:space="0"/>
              <w:right w:val="single" w:color="000000" w:sz="6" w:space="0"/>
            </w:tcBorders>
            <w:vAlign w:val="center"/>
          </w:tcPr>
          <w:p w14:paraId="266B23E0">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14CB3214">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4757C5EF">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77D3504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7163D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7610A724">
            <w:pPr>
              <w:rPr>
                <w:rFonts w:ascii="Arial"/>
                <w:sz w:val="21"/>
              </w:rPr>
            </w:pPr>
          </w:p>
        </w:tc>
        <w:tc>
          <w:tcPr>
            <w:tcW w:w="530" w:type="dxa"/>
            <w:tcBorders>
              <w:left w:val="single" w:color="000000" w:sz="6" w:space="0"/>
              <w:right w:val="single" w:color="000000" w:sz="6" w:space="0"/>
            </w:tcBorders>
            <w:vAlign w:val="top"/>
          </w:tcPr>
          <w:p w14:paraId="3B74A469">
            <w:pPr>
              <w:spacing w:before="57" w:line="188" w:lineRule="auto"/>
              <w:ind w:left="157"/>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6</w:t>
            </w:r>
          </w:p>
        </w:tc>
        <w:tc>
          <w:tcPr>
            <w:tcW w:w="1566" w:type="dxa"/>
            <w:tcBorders>
              <w:left w:val="single" w:color="000000" w:sz="6" w:space="0"/>
              <w:right w:val="single" w:color="000000" w:sz="6" w:space="0"/>
            </w:tcBorders>
            <w:vAlign w:val="top"/>
          </w:tcPr>
          <w:p w14:paraId="51E914FE">
            <w:pPr>
              <w:jc w:val="right"/>
              <w:rPr>
                <w:rFonts w:hint="eastAsia" w:ascii="宋体" w:hAnsi="宋体" w:eastAsia="宋体" w:cs="宋体"/>
                <w:sz w:val="19"/>
                <w:szCs w:val="19"/>
              </w:rPr>
            </w:pPr>
          </w:p>
        </w:tc>
        <w:tc>
          <w:tcPr>
            <w:tcW w:w="3414" w:type="dxa"/>
            <w:tcBorders>
              <w:left w:val="single" w:color="000000" w:sz="6" w:space="0"/>
              <w:right w:val="single" w:color="000000" w:sz="6" w:space="0"/>
            </w:tcBorders>
            <w:vAlign w:val="top"/>
          </w:tcPr>
          <w:p w14:paraId="23F552FD">
            <w:pPr>
              <w:spacing w:before="27" w:line="220" w:lineRule="auto"/>
              <w:ind w:left="8"/>
              <w:rPr>
                <w:rFonts w:ascii="宋体" w:hAnsi="宋体" w:eastAsia="宋体" w:cs="宋体"/>
                <w:sz w:val="19"/>
                <w:szCs w:val="19"/>
              </w:rPr>
            </w:pPr>
            <w:r>
              <w:rPr>
                <w:rFonts w:ascii="宋体" w:hAnsi="宋体" w:eastAsia="宋体" w:cs="宋体"/>
                <w:spacing w:val="6"/>
                <w:sz w:val="19"/>
                <w:szCs w:val="19"/>
              </w:rPr>
              <w:t>二十六</w:t>
            </w:r>
            <w:r>
              <w:rPr>
                <w:rFonts w:ascii="宋体" w:hAnsi="宋体" w:eastAsia="宋体" w:cs="宋体"/>
                <w:spacing w:val="4"/>
                <w:sz w:val="19"/>
                <w:szCs w:val="19"/>
              </w:rPr>
              <w:t>、</w:t>
            </w:r>
            <w:r>
              <w:rPr>
                <w:rFonts w:ascii="宋体" w:hAnsi="宋体" w:eastAsia="宋体" w:cs="宋体"/>
                <w:spacing w:val="3"/>
                <w:sz w:val="19"/>
                <w:szCs w:val="19"/>
              </w:rPr>
              <w:t>抗疫特别国债安排的支出</w:t>
            </w:r>
          </w:p>
        </w:tc>
        <w:tc>
          <w:tcPr>
            <w:tcW w:w="527" w:type="dxa"/>
            <w:tcBorders>
              <w:left w:val="single" w:color="000000" w:sz="6" w:space="0"/>
              <w:right w:val="single" w:color="000000" w:sz="6" w:space="0"/>
            </w:tcBorders>
            <w:vAlign w:val="top"/>
          </w:tcPr>
          <w:p w14:paraId="48D07C59">
            <w:pPr>
              <w:spacing w:before="57" w:line="188" w:lineRule="auto"/>
              <w:ind w:left="161"/>
              <w:rPr>
                <w:rFonts w:ascii="宋体" w:hAnsi="宋体" w:eastAsia="宋体" w:cs="宋体"/>
                <w:sz w:val="19"/>
                <w:szCs w:val="19"/>
              </w:rPr>
            </w:pPr>
            <w:r>
              <w:rPr>
                <w:rFonts w:ascii="宋体" w:hAnsi="宋体" w:eastAsia="宋体" w:cs="宋体"/>
                <w:spacing w:val="-3"/>
                <w:sz w:val="19"/>
                <w:szCs w:val="19"/>
              </w:rPr>
              <w:t>58</w:t>
            </w:r>
          </w:p>
        </w:tc>
        <w:tc>
          <w:tcPr>
            <w:tcW w:w="1568" w:type="dxa"/>
            <w:tcBorders>
              <w:left w:val="single" w:color="000000" w:sz="6" w:space="0"/>
              <w:right w:val="single" w:color="000000" w:sz="6" w:space="0"/>
            </w:tcBorders>
            <w:vAlign w:val="center"/>
          </w:tcPr>
          <w:p w14:paraId="0B340B4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0B320D1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277E8B64">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60A7DF6F">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16615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14:paraId="7FCAEC60">
            <w:pPr>
              <w:spacing w:before="25" w:line="220" w:lineRule="auto"/>
              <w:ind w:left="929"/>
              <w:rPr>
                <w:rFonts w:ascii="宋体" w:hAnsi="宋体" w:eastAsia="宋体" w:cs="宋体"/>
                <w:sz w:val="19"/>
                <w:szCs w:val="19"/>
              </w:rPr>
            </w:pPr>
            <w:r>
              <w:rPr>
                <w:rFonts w:ascii="宋体" w:hAnsi="宋体" w:eastAsia="宋体" w:cs="宋体"/>
                <w:spacing w:val="5"/>
                <w:sz w:val="19"/>
                <w:szCs w:val="19"/>
                <w14:textOutline w14:w="3530" w14:cap="flat" w14:cmpd="sng">
                  <w14:solidFill>
                    <w14:srgbClr w14:val="000000"/>
                  </w14:solidFill>
                  <w14:prstDash w14:val="solid"/>
                  <w14:miter w14:val="0"/>
                </w14:textOutline>
              </w:rPr>
              <w:t>本年收入合计</w:t>
            </w:r>
          </w:p>
        </w:tc>
        <w:tc>
          <w:tcPr>
            <w:tcW w:w="530" w:type="dxa"/>
            <w:tcBorders>
              <w:left w:val="single" w:color="000000" w:sz="6" w:space="0"/>
              <w:right w:val="single" w:color="000000" w:sz="6" w:space="0"/>
            </w:tcBorders>
            <w:vAlign w:val="top"/>
          </w:tcPr>
          <w:p w14:paraId="17F81537">
            <w:pPr>
              <w:spacing w:before="55" w:line="188" w:lineRule="auto"/>
              <w:ind w:left="157"/>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7</w:t>
            </w:r>
          </w:p>
        </w:tc>
        <w:tc>
          <w:tcPr>
            <w:tcW w:w="1566" w:type="dxa"/>
            <w:tcBorders>
              <w:left w:val="single" w:color="000000" w:sz="6" w:space="0"/>
              <w:right w:val="single" w:color="000000" w:sz="6" w:space="0"/>
            </w:tcBorders>
            <w:vAlign w:val="center"/>
          </w:tcPr>
          <w:p w14:paraId="7A3468AB">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681.37</w:t>
            </w:r>
          </w:p>
        </w:tc>
        <w:tc>
          <w:tcPr>
            <w:tcW w:w="3414" w:type="dxa"/>
            <w:tcBorders>
              <w:left w:val="single" w:color="000000" w:sz="6" w:space="0"/>
              <w:right w:val="single" w:color="000000" w:sz="6" w:space="0"/>
            </w:tcBorders>
            <w:vAlign w:val="top"/>
          </w:tcPr>
          <w:p w14:paraId="718C3FF5">
            <w:pPr>
              <w:spacing w:before="25" w:line="220" w:lineRule="auto"/>
              <w:ind w:left="1107"/>
              <w:rPr>
                <w:rFonts w:ascii="宋体" w:hAnsi="宋体" w:eastAsia="宋体" w:cs="宋体"/>
                <w:sz w:val="19"/>
                <w:szCs w:val="19"/>
              </w:rPr>
            </w:pPr>
            <w:r>
              <w:rPr>
                <w:rFonts w:ascii="宋体" w:hAnsi="宋体" w:eastAsia="宋体" w:cs="宋体"/>
                <w:spacing w:val="5"/>
                <w:sz w:val="19"/>
                <w:szCs w:val="19"/>
                <w14:textOutline w14:w="3530" w14:cap="flat" w14:cmpd="sng">
                  <w14:solidFill>
                    <w14:srgbClr w14:val="000000"/>
                  </w14:solidFill>
                  <w14:prstDash w14:val="solid"/>
                  <w14:miter w14:val="0"/>
                </w14:textOutline>
              </w:rPr>
              <w:t>本年支出合计</w:t>
            </w:r>
          </w:p>
        </w:tc>
        <w:tc>
          <w:tcPr>
            <w:tcW w:w="527" w:type="dxa"/>
            <w:tcBorders>
              <w:left w:val="single" w:color="000000" w:sz="6" w:space="0"/>
              <w:right w:val="single" w:color="000000" w:sz="6" w:space="0"/>
            </w:tcBorders>
            <w:vAlign w:val="top"/>
          </w:tcPr>
          <w:p w14:paraId="56639933">
            <w:pPr>
              <w:spacing w:before="55" w:line="188" w:lineRule="auto"/>
              <w:ind w:left="161"/>
              <w:rPr>
                <w:rFonts w:ascii="宋体" w:hAnsi="宋体" w:eastAsia="宋体" w:cs="宋体"/>
                <w:sz w:val="19"/>
                <w:szCs w:val="19"/>
              </w:rPr>
            </w:pPr>
            <w:r>
              <w:rPr>
                <w:rFonts w:ascii="宋体" w:hAnsi="宋体" w:eastAsia="宋体" w:cs="宋体"/>
                <w:spacing w:val="-3"/>
                <w:sz w:val="19"/>
                <w:szCs w:val="19"/>
              </w:rPr>
              <w:t>59</w:t>
            </w:r>
          </w:p>
        </w:tc>
        <w:tc>
          <w:tcPr>
            <w:tcW w:w="1568" w:type="dxa"/>
            <w:tcBorders>
              <w:left w:val="single" w:color="000000" w:sz="6" w:space="0"/>
              <w:right w:val="single" w:color="000000" w:sz="6" w:space="0"/>
            </w:tcBorders>
            <w:vAlign w:val="center"/>
          </w:tcPr>
          <w:p w14:paraId="380D6F49">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681.37</w:t>
            </w:r>
          </w:p>
        </w:tc>
        <w:tc>
          <w:tcPr>
            <w:tcW w:w="1568" w:type="dxa"/>
            <w:tcBorders>
              <w:left w:val="single" w:color="000000" w:sz="6" w:space="0"/>
              <w:right w:val="single" w:color="000000" w:sz="6" w:space="0"/>
            </w:tcBorders>
            <w:vAlign w:val="center"/>
          </w:tcPr>
          <w:p w14:paraId="221D20C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331.37</w:t>
            </w:r>
          </w:p>
        </w:tc>
        <w:tc>
          <w:tcPr>
            <w:tcW w:w="1565" w:type="dxa"/>
            <w:tcBorders>
              <w:left w:val="single" w:color="000000" w:sz="6" w:space="0"/>
              <w:right w:val="single" w:color="000000" w:sz="6" w:space="0"/>
            </w:tcBorders>
            <w:vAlign w:val="center"/>
          </w:tcPr>
          <w:p w14:paraId="3C4B92A7">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350.0</w:t>
            </w:r>
          </w:p>
        </w:tc>
        <w:tc>
          <w:tcPr>
            <w:tcW w:w="1687" w:type="dxa"/>
            <w:tcBorders>
              <w:left w:val="single" w:color="000000" w:sz="6" w:space="0"/>
              <w:right w:val="single" w:color="000000" w:sz="6" w:space="0"/>
            </w:tcBorders>
            <w:vAlign w:val="center"/>
          </w:tcPr>
          <w:p w14:paraId="5CED06BF">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53991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24846EB3">
            <w:pPr>
              <w:spacing w:before="27" w:line="220" w:lineRule="auto"/>
              <w:ind w:left="12"/>
              <w:rPr>
                <w:rFonts w:ascii="宋体" w:hAnsi="宋体" w:eastAsia="宋体" w:cs="宋体"/>
                <w:sz w:val="19"/>
                <w:szCs w:val="19"/>
              </w:rPr>
            </w:pPr>
            <w:r>
              <w:rPr>
                <w:rFonts w:ascii="宋体" w:hAnsi="宋体" w:eastAsia="宋体" w:cs="宋体"/>
                <w:spacing w:val="6"/>
                <w:sz w:val="19"/>
                <w:szCs w:val="19"/>
              </w:rPr>
              <w:t>年初</w:t>
            </w:r>
            <w:r>
              <w:rPr>
                <w:rFonts w:ascii="宋体" w:hAnsi="宋体" w:eastAsia="宋体" w:cs="宋体"/>
                <w:spacing w:val="4"/>
                <w:sz w:val="19"/>
                <w:szCs w:val="19"/>
              </w:rPr>
              <w:t>财</w:t>
            </w:r>
            <w:r>
              <w:rPr>
                <w:rFonts w:ascii="宋体" w:hAnsi="宋体" w:eastAsia="宋体" w:cs="宋体"/>
                <w:spacing w:val="3"/>
                <w:sz w:val="19"/>
                <w:szCs w:val="19"/>
              </w:rPr>
              <w:t>政拨款结转和结余</w:t>
            </w:r>
          </w:p>
        </w:tc>
        <w:tc>
          <w:tcPr>
            <w:tcW w:w="530" w:type="dxa"/>
            <w:tcBorders>
              <w:left w:val="single" w:color="000000" w:sz="6" w:space="0"/>
              <w:right w:val="single" w:color="000000" w:sz="6" w:space="0"/>
            </w:tcBorders>
            <w:vAlign w:val="top"/>
          </w:tcPr>
          <w:p w14:paraId="79D691CA">
            <w:pPr>
              <w:spacing w:before="57" w:line="188" w:lineRule="auto"/>
              <w:ind w:left="157"/>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8</w:t>
            </w:r>
          </w:p>
        </w:tc>
        <w:tc>
          <w:tcPr>
            <w:tcW w:w="1566" w:type="dxa"/>
            <w:tcBorders>
              <w:left w:val="single" w:color="000000" w:sz="6" w:space="0"/>
              <w:right w:val="single" w:color="000000" w:sz="6" w:space="0"/>
            </w:tcBorders>
            <w:vAlign w:val="center"/>
          </w:tcPr>
          <w:p w14:paraId="163DE03E">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3414" w:type="dxa"/>
            <w:tcBorders>
              <w:left w:val="single" w:color="000000" w:sz="6" w:space="0"/>
              <w:right w:val="single" w:color="000000" w:sz="6" w:space="0"/>
            </w:tcBorders>
            <w:vAlign w:val="top"/>
          </w:tcPr>
          <w:p w14:paraId="75EE7867">
            <w:pPr>
              <w:spacing w:before="27" w:line="220" w:lineRule="auto"/>
              <w:ind w:left="6"/>
              <w:rPr>
                <w:rFonts w:ascii="宋体" w:hAnsi="宋体" w:eastAsia="宋体" w:cs="宋体"/>
                <w:sz w:val="19"/>
                <w:szCs w:val="19"/>
              </w:rPr>
            </w:pPr>
            <w:r>
              <w:rPr>
                <w:rFonts w:ascii="宋体" w:hAnsi="宋体" w:eastAsia="宋体" w:cs="宋体"/>
                <w:spacing w:val="6"/>
                <w:sz w:val="19"/>
                <w:szCs w:val="19"/>
              </w:rPr>
              <w:t>年末</w:t>
            </w:r>
            <w:r>
              <w:rPr>
                <w:rFonts w:ascii="宋体" w:hAnsi="宋体" w:eastAsia="宋体" w:cs="宋体"/>
                <w:spacing w:val="4"/>
                <w:sz w:val="19"/>
                <w:szCs w:val="19"/>
              </w:rPr>
              <w:t>财</w:t>
            </w:r>
            <w:r>
              <w:rPr>
                <w:rFonts w:ascii="宋体" w:hAnsi="宋体" w:eastAsia="宋体" w:cs="宋体"/>
                <w:spacing w:val="3"/>
                <w:sz w:val="19"/>
                <w:szCs w:val="19"/>
              </w:rPr>
              <w:t>政拨款结转和结余</w:t>
            </w:r>
          </w:p>
        </w:tc>
        <w:tc>
          <w:tcPr>
            <w:tcW w:w="527" w:type="dxa"/>
            <w:tcBorders>
              <w:left w:val="single" w:color="000000" w:sz="6" w:space="0"/>
              <w:right w:val="single" w:color="000000" w:sz="6" w:space="0"/>
            </w:tcBorders>
            <w:vAlign w:val="top"/>
          </w:tcPr>
          <w:p w14:paraId="59BADCD7">
            <w:pPr>
              <w:spacing w:before="57" w:line="188" w:lineRule="auto"/>
              <w:ind w:left="159"/>
              <w:rPr>
                <w:rFonts w:ascii="宋体" w:hAnsi="宋体" w:eastAsia="宋体" w:cs="宋体"/>
                <w:sz w:val="19"/>
                <w:szCs w:val="19"/>
              </w:rPr>
            </w:pPr>
            <w:r>
              <w:rPr>
                <w:rFonts w:ascii="宋体" w:hAnsi="宋体" w:eastAsia="宋体" w:cs="宋体"/>
                <w:spacing w:val="-2"/>
                <w:sz w:val="19"/>
                <w:szCs w:val="19"/>
              </w:rPr>
              <w:t>60</w:t>
            </w:r>
          </w:p>
        </w:tc>
        <w:tc>
          <w:tcPr>
            <w:tcW w:w="1568" w:type="dxa"/>
            <w:tcBorders>
              <w:left w:val="single" w:color="000000" w:sz="6" w:space="0"/>
              <w:right w:val="single" w:color="000000" w:sz="6" w:space="0"/>
            </w:tcBorders>
            <w:vAlign w:val="center"/>
          </w:tcPr>
          <w:p w14:paraId="6DCE764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8" w:type="dxa"/>
            <w:tcBorders>
              <w:left w:val="single" w:color="000000" w:sz="6" w:space="0"/>
              <w:right w:val="single" w:color="000000" w:sz="6" w:space="0"/>
            </w:tcBorders>
            <w:vAlign w:val="center"/>
          </w:tcPr>
          <w:p w14:paraId="7837943F">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565" w:type="dxa"/>
            <w:tcBorders>
              <w:left w:val="single" w:color="000000" w:sz="6" w:space="0"/>
              <w:right w:val="single" w:color="000000" w:sz="6" w:space="0"/>
            </w:tcBorders>
            <w:vAlign w:val="center"/>
          </w:tcPr>
          <w:p w14:paraId="59FC920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1687" w:type="dxa"/>
            <w:tcBorders>
              <w:left w:val="single" w:color="000000" w:sz="6" w:space="0"/>
              <w:right w:val="single" w:color="000000" w:sz="6" w:space="0"/>
            </w:tcBorders>
            <w:vAlign w:val="center"/>
          </w:tcPr>
          <w:p w14:paraId="019EE399">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5F7A8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596F9614">
            <w:pPr>
              <w:spacing w:before="27" w:line="220" w:lineRule="auto"/>
              <w:ind w:left="211"/>
              <w:rPr>
                <w:rFonts w:ascii="宋体" w:hAnsi="宋体" w:eastAsia="宋体" w:cs="宋体"/>
                <w:sz w:val="19"/>
                <w:szCs w:val="19"/>
              </w:rPr>
            </w:pPr>
            <w:r>
              <w:rPr>
                <w:rFonts w:ascii="宋体" w:hAnsi="宋体" w:eastAsia="宋体" w:cs="宋体"/>
                <w:spacing w:val="6"/>
                <w:sz w:val="19"/>
                <w:szCs w:val="19"/>
              </w:rPr>
              <w:t>一</w:t>
            </w:r>
            <w:r>
              <w:rPr>
                <w:rFonts w:ascii="宋体" w:hAnsi="宋体" w:eastAsia="宋体" w:cs="宋体"/>
                <w:spacing w:val="3"/>
                <w:sz w:val="19"/>
                <w:szCs w:val="19"/>
              </w:rPr>
              <w:t>般公共预算财政拨款</w:t>
            </w:r>
          </w:p>
        </w:tc>
        <w:tc>
          <w:tcPr>
            <w:tcW w:w="530" w:type="dxa"/>
            <w:tcBorders>
              <w:left w:val="single" w:color="000000" w:sz="6" w:space="0"/>
              <w:right w:val="single" w:color="000000" w:sz="6" w:space="0"/>
            </w:tcBorders>
            <w:vAlign w:val="top"/>
          </w:tcPr>
          <w:p w14:paraId="49061807">
            <w:pPr>
              <w:spacing w:before="57" w:line="188" w:lineRule="auto"/>
              <w:ind w:left="157"/>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9</w:t>
            </w:r>
          </w:p>
        </w:tc>
        <w:tc>
          <w:tcPr>
            <w:tcW w:w="1566" w:type="dxa"/>
            <w:tcBorders>
              <w:left w:val="single" w:color="000000" w:sz="6" w:space="0"/>
              <w:right w:val="single" w:color="000000" w:sz="6" w:space="0"/>
            </w:tcBorders>
            <w:vAlign w:val="center"/>
          </w:tcPr>
          <w:p w14:paraId="2799C37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3414" w:type="dxa"/>
            <w:tcBorders>
              <w:left w:val="single" w:color="000000" w:sz="6" w:space="0"/>
              <w:right w:val="single" w:color="000000" w:sz="6" w:space="0"/>
            </w:tcBorders>
            <w:vAlign w:val="top"/>
          </w:tcPr>
          <w:p w14:paraId="72008E05">
            <w:pPr>
              <w:rPr>
                <w:rFonts w:ascii="Arial"/>
                <w:sz w:val="21"/>
              </w:rPr>
            </w:pPr>
          </w:p>
        </w:tc>
        <w:tc>
          <w:tcPr>
            <w:tcW w:w="527" w:type="dxa"/>
            <w:tcBorders>
              <w:left w:val="single" w:color="000000" w:sz="6" w:space="0"/>
              <w:right w:val="single" w:color="000000" w:sz="6" w:space="0"/>
            </w:tcBorders>
            <w:vAlign w:val="top"/>
          </w:tcPr>
          <w:p w14:paraId="7EDD254E">
            <w:pPr>
              <w:spacing w:before="57" w:line="188" w:lineRule="auto"/>
              <w:ind w:left="159"/>
              <w:rPr>
                <w:rFonts w:ascii="宋体" w:hAnsi="宋体" w:eastAsia="宋体" w:cs="宋体"/>
                <w:sz w:val="19"/>
                <w:szCs w:val="19"/>
              </w:rPr>
            </w:pPr>
            <w:r>
              <w:rPr>
                <w:rFonts w:ascii="宋体" w:hAnsi="宋体" w:eastAsia="宋体" w:cs="宋体"/>
                <w:spacing w:val="-2"/>
                <w:sz w:val="19"/>
                <w:szCs w:val="19"/>
              </w:rPr>
              <w:t>61</w:t>
            </w:r>
          </w:p>
        </w:tc>
        <w:tc>
          <w:tcPr>
            <w:tcW w:w="1568" w:type="dxa"/>
            <w:tcBorders>
              <w:left w:val="single" w:color="000000" w:sz="6" w:space="0"/>
              <w:right w:val="single" w:color="000000" w:sz="6" w:space="0"/>
            </w:tcBorders>
            <w:vAlign w:val="top"/>
          </w:tcPr>
          <w:p w14:paraId="05EA9C2E">
            <w:pPr>
              <w:jc w:val="right"/>
              <w:rPr>
                <w:rFonts w:hint="eastAsia" w:ascii="宋体" w:hAnsi="宋体" w:eastAsia="宋体" w:cs="宋体"/>
                <w:sz w:val="19"/>
                <w:szCs w:val="19"/>
              </w:rPr>
            </w:pPr>
          </w:p>
        </w:tc>
        <w:tc>
          <w:tcPr>
            <w:tcW w:w="1568" w:type="dxa"/>
            <w:tcBorders>
              <w:left w:val="single" w:color="000000" w:sz="6" w:space="0"/>
              <w:right w:val="single" w:color="000000" w:sz="6" w:space="0"/>
            </w:tcBorders>
            <w:vAlign w:val="top"/>
          </w:tcPr>
          <w:p w14:paraId="25FF41FA">
            <w:pPr>
              <w:jc w:val="right"/>
              <w:rPr>
                <w:rFonts w:hint="eastAsia" w:ascii="宋体" w:hAnsi="宋体" w:eastAsia="宋体" w:cs="宋体"/>
                <w:sz w:val="19"/>
                <w:szCs w:val="19"/>
              </w:rPr>
            </w:pPr>
          </w:p>
        </w:tc>
        <w:tc>
          <w:tcPr>
            <w:tcW w:w="1565" w:type="dxa"/>
            <w:tcBorders>
              <w:left w:val="single" w:color="000000" w:sz="6" w:space="0"/>
              <w:right w:val="single" w:color="000000" w:sz="6" w:space="0"/>
            </w:tcBorders>
            <w:vAlign w:val="top"/>
          </w:tcPr>
          <w:p w14:paraId="0231955C">
            <w:pPr>
              <w:jc w:val="right"/>
              <w:rPr>
                <w:rFonts w:hint="eastAsia" w:ascii="宋体" w:hAnsi="宋体" w:eastAsia="宋体" w:cs="宋体"/>
                <w:sz w:val="19"/>
                <w:szCs w:val="19"/>
              </w:rPr>
            </w:pPr>
          </w:p>
        </w:tc>
        <w:tc>
          <w:tcPr>
            <w:tcW w:w="1687" w:type="dxa"/>
            <w:tcBorders>
              <w:left w:val="single" w:color="000000" w:sz="6" w:space="0"/>
              <w:right w:val="single" w:color="000000" w:sz="6" w:space="0"/>
            </w:tcBorders>
            <w:vAlign w:val="top"/>
          </w:tcPr>
          <w:p w14:paraId="60CCC074">
            <w:pPr>
              <w:jc w:val="right"/>
              <w:rPr>
                <w:rFonts w:hint="eastAsia" w:ascii="宋体" w:hAnsi="宋体" w:eastAsia="宋体" w:cs="宋体"/>
                <w:sz w:val="19"/>
                <w:szCs w:val="19"/>
              </w:rPr>
            </w:pPr>
          </w:p>
        </w:tc>
      </w:tr>
      <w:tr w14:paraId="2EE71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14:paraId="20CF6411">
            <w:pPr>
              <w:spacing w:before="25" w:line="220" w:lineRule="auto"/>
              <w:ind w:left="207"/>
              <w:rPr>
                <w:rFonts w:ascii="宋体" w:hAnsi="宋体" w:eastAsia="宋体" w:cs="宋体"/>
                <w:sz w:val="19"/>
                <w:szCs w:val="19"/>
              </w:rPr>
            </w:pPr>
            <w:r>
              <w:rPr>
                <w:rFonts w:ascii="宋体" w:hAnsi="宋体" w:eastAsia="宋体" w:cs="宋体"/>
                <w:spacing w:val="6"/>
                <w:sz w:val="19"/>
                <w:szCs w:val="19"/>
              </w:rPr>
              <w:t>政府</w:t>
            </w:r>
            <w:r>
              <w:rPr>
                <w:rFonts w:ascii="宋体" w:hAnsi="宋体" w:eastAsia="宋体" w:cs="宋体"/>
                <w:spacing w:val="5"/>
                <w:sz w:val="19"/>
                <w:szCs w:val="19"/>
              </w:rPr>
              <w:t>性</w:t>
            </w:r>
            <w:r>
              <w:rPr>
                <w:rFonts w:ascii="宋体" w:hAnsi="宋体" w:eastAsia="宋体" w:cs="宋体"/>
                <w:spacing w:val="3"/>
                <w:sz w:val="19"/>
                <w:szCs w:val="19"/>
              </w:rPr>
              <w:t>基金预算财政拨款</w:t>
            </w:r>
          </w:p>
        </w:tc>
        <w:tc>
          <w:tcPr>
            <w:tcW w:w="530" w:type="dxa"/>
            <w:tcBorders>
              <w:left w:val="single" w:color="000000" w:sz="6" w:space="0"/>
              <w:right w:val="single" w:color="000000" w:sz="6" w:space="0"/>
            </w:tcBorders>
            <w:vAlign w:val="top"/>
          </w:tcPr>
          <w:p w14:paraId="75BBC6A1">
            <w:pPr>
              <w:spacing w:before="55" w:line="188" w:lineRule="auto"/>
              <w:ind w:left="158"/>
              <w:rPr>
                <w:rFonts w:ascii="宋体" w:hAnsi="宋体" w:eastAsia="宋体" w:cs="宋体"/>
                <w:sz w:val="19"/>
                <w:szCs w:val="19"/>
              </w:rPr>
            </w:pPr>
            <w:r>
              <w:rPr>
                <w:rFonts w:ascii="宋体" w:hAnsi="宋体" w:eastAsia="宋体" w:cs="宋体"/>
                <w:spacing w:val="-3"/>
                <w:sz w:val="19"/>
                <w:szCs w:val="19"/>
              </w:rPr>
              <w:t>30</w:t>
            </w:r>
          </w:p>
        </w:tc>
        <w:tc>
          <w:tcPr>
            <w:tcW w:w="1566" w:type="dxa"/>
            <w:tcBorders>
              <w:left w:val="single" w:color="000000" w:sz="6" w:space="0"/>
              <w:right w:val="single" w:color="000000" w:sz="6" w:space="0"/>
            </w:tcBorders>
            <w:vAlign w:val="center"/>
          </w:tcPr>
          <w:p w14:paraId="3D72E801">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3414" w:type="dxa"/>
            <w:tcBorders>
              <w:left w:val="single" w:color="000000" w:sz="6" w:space="0"/>
              <w:right w:val="single" w:color="000000" w:sz="6" w:space="0"/>
            </w:tcBorders>
            <w:vAlign w:val="top"/>
          </w:tcPr>
          <w:p w14:paraId="038D7719">
            <w:pPr>
              <w:rPr>
                <w:rFonts w:ascii="Arial"/>
                <w:sz w:val="21"/>
              </w:rPr>
            </w:pPr>
          </w:p>
        </w:tc>
        <w:tc>
          <w:tcPr>
            <w:tcW w:w="527" w:type="dxa"/>
            <w:tcBorders>
              <w:left w:val="single" w:color="000000" w:sz="6" w:space="0"/>
              <w:right w:val="single" w:color="000000" w:sz="6" w:space="0"/>
            </w:tcBorders>
            <w:vAlign w:val="top"/>
          </w:tcPr>
          <w:p w14:paraId="3B2E91E9">
            <w:pPr>
              <w:spacing w:before="55" w:line="188" w:lineRule="auto"/>
              <w:ind w:left="159"/>
              <w:rPr>
                <w:rFonts w:ascii="宋体" w:hAnsi="宋体" w:eastAsia="宋体" w:cs="宋体"/>
                <w:sz w:val="19"/>
                <w:szCs w:val="19"/>
              </w:rPr>
            </w:pPr>
            <w:r>
              <w:rPr>
                <w:rFonts w:ascii="宋体" w:hAnsi="宋体" w:eastAsia="宋体" w:cs="宋体"/>
                <w:spacing w:val="-2"/>
                <w:sz w:val="19"/>
                <w:szCs w:val="19"/>
              </w:rPr>
              <w:t>62</w:t>
            </w:r>
          </w:p>
        </w:tc>
        <w:tc>
          <w:tcPr>
            <w:tcW w:w="1568" w:type="dxa"/>
            <w:tcBorders>
              <w:left w:val="single" w:color="000000" w:sz="6" w:space="0"/>
              <w:right w:val="single" w:color="000000" w:sz="6" w:space="0"/>
            </w:tcBorders>
            <w:vAlign w:val="top"/>
          </w:tcPr>
          <w:p w14:paraId="62A3EE25">
            <w:pPr>
              <w:jc w:val="right"/>
              <w:rPr>
                <w:rFonts w:hint="eastAsia" w:ascii="宋体" w:hAnsi="宋体" w:eastAsia="宋体" w:cs="宋体"/>
                <w:sz w:val="19"/>
                <w:szCs w:val="19"/>
              </w:rPr>
            </w:pPr>
          </w:p>
        </w:tc>
        <w:tc>
          <w:tcPr>
            <w:tcW w:w="1568" w:type="dxa"/>
            <w:tcBorders>
              <w:left w:val="single" w:color="000000" w:sz="6" w:space="0"/>
              <w:right w:val="single" w:color="000000" w:sz="6" w:space="0"/>
            </w:tcBorders>
            <w:vAlign w:val="top"/>
          </w:tcPr>
          <w:p w14:paraId="0B227468">
            <w:pPr>
              <w:jc w:val="right"/>
              <w:rPr>
                <w:rFonts w:hint="eastAsia" w:ascii="宋体" w:hAnsi="宋体" w:eastAsia="宋体" w:cs="宋体"/>
                <w:sz w:val="19"/>
                <w:szCs w:val="19"/>
              </w:rPr>
            </w:pPr>
          </w:p>
        </w:tc>
        <w:tc>
          <w:tcPr>
            <w:tcW w:w="1565" w:type="dxa"/>
            <w:tcBorders>
              <w:left w:val="single" w:color="000000" w:sz="6" w:space="0"/>
              <w:right w:val="single" w:color="000000" w:sz="6" w:space="0"/>
            </w:tcBorders>
            <w:vAlign w:val="top"/>
          </w:tcPr>
          <w:p w14:paraId="4A6D05F6">
            <w:pPr>
              <w:jc w:val="right"/>
              <w:rPr>
                <w:rFonts w:hint="eastAsia" w:ascii="宋体" w:hAnsi="宋体" w:eastAsia="宋体" w:cs="宋体"/>
                <w:sz w:val="19"/>
                <w:szCs w:val="19"/>
              </w:rPr>
            </w:pPr>
          </w:p>
        </w:tc>
        <w:tc>
          <w:tcPr>
            <w:tcW w:w="1687" w:type="dxa"/>
            <w:tcBorders>
              <w:left w:val="single" w:color="000000" w:sz="6" w:space="0"/>
              <w:right w:val="single" w:color="000000" w:sz="6" w:space="0"/>
            </w:tcBorders>
            <w:vAlign w:val="top"/>
          </w:tcPr>
          <w:p w14:paraId="7F52CED1">
            <w:pPr>
              <w:jc w:val="right"/>
              <w:rPr>
                <w:rFonts w:hint="eastAsia" w:ascii="宋体" w:hAnsi="宋体" w:eastAsia="宋体" w:cs="宋体"/>
                <w:sz w:val="19"/>
                <w:szCs w:val="19"/>
              </w:rPr>
            </w:pPr>
          </w:p>
        </w:tc>
      </w:tr>
      <w:tr w14:paraId="436C9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3056" w:type="dxa"/>
            <w:tcBorders>
              <w:left w:val="single" w:color="000000" w:sz="6" w:space="0"/>
              <w:right w:val="single" w:color="000000" w:sz="6" w:space="0"/>
            </w:tcBorders>
            <w:vAlign w:val="top"/>
          </w:tcPr>
          <w:p w14:paraId="45DD3E91">
            <w:pPr>
              <w:spacing w:before="27" w:line="220" w:lineRule="auto"/>
              <w:ind w:left="227"/>
              <w:rPr>
                <w:rFonts w:ascii="宋体" w:hAnsi="宋体" w:eastAsia="宋体" w:cs="宋体"/>
                <w:sz w:val="19"/>
                <w:szCs w:val="19"/>
              </w:rPr>
            </w:pPr>
            <w:r>
              <w:rPr>
                <w:rFonts w:ascii="宋体" w:hAnsi="宋体" w:eastAsia="宋体" w:cs="宋体"/>
                <w:spacing w:val="4"/>
                <w:sz w:val="19"/>
                <w:szCs w:val="19"/>
              </w:rPr>
              <w:t>国</w:t>
            </w:r>
            <w:r>
              <w:rPr>
                <w:rFonts w:ascii="宋体" w:hAnsi="宋体" w:eastAsia="宋体" w:cs="宋体"/>
                <w:spacing w:val="2"/>
                <w:sz w:val="19"/>
                <w:szCs w:val="19"/>
              </w:rPr>
              <w:t>有资本经营预算财政拨款</w:t>
            </w:r>
          </w:p>
        </w:tc>
        <w:tc>
          <w:tcPr>
            <w:tcW w:w="530" w:type="dxa"/>
            <w:tcBorders>
              <w:left w:val="single" w:color="000000" w:sz="6" w:space="0"/>
              <w:right w:val="single" w:color="000000" w:sz="6" w:space="0"/>
            </w:tcBorders>
            <w:vAlign w:val="top"/>
          </w:tcPr>
          <w:p w14:paraId="5B23D769">
            <w:pPr>
              <w:spacing w:before="57" w:line="188" w:lineRule="auto"/>
              <w:ind w:left="158"/>
              <w:rPr>
                <w:rFonts w:ascii="宋体" w:hAnsi="宋体" w:eastAsia="宋体" w:cs="宋体"/>
                <w:sz w:val="19"/>
                <w:szCs w:val="19"/>
              </w:rPr>
            </w:pPr>
            <w:r>
              <w:rPr>
                <w:rFonts w:ascii="宋体" w:hAnsi="宋体" w:eastAsia="宋体" w:cs="宋体"/>
                <w:spacing w:val="-3"/>
                <w:sz w:val="19"/>
                <w:szCs w:val="19"/>
              </w:rPr>
              <w:t>31</w:t>
            </w:r>
          </w:p>
        </w:tc>
        <w:tc>
          <w:tcPr>
            <w:tcW w:w="1566" w:type="dxa"/>
            <w:tcBorders>
              <w:left w:val="single" w:color="000000" w:sz="6" w:space="0"/>
              <w:right w:val="single" w:color="000000" w:sz="6" w:space="0"/>
            </w:tcBorders>
            <w:vAlign w:val="center"/>
          </w:tcPr>
          <w:p w14:paraId="6D1CAFBF">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3414" w:type="dxa"/>
            <w:tcBorders>
              <w:left w:val="single" w:color="000000" w:sz="6" w:space="0"/>
              <w:right w:val="single" w:color="000000" w:sz="6" w:space="0"/>
            </w:tcBorders>
            <w:vAlign w:val="top"/>
          </w:tcPr>
          <w:p w14:paraId="551B81E4">
            <w:pPr>
              <w:rPr>
                <w:rFonts w:ascii="Arial"/>
                <w:sz w:val="21"/>
              </w:rPr>
            </w:pPr>
          </w:p>
        </w:tc>
        <w:tc>
          <w:tcPr>
            <w:tcW w:w="527" w:type="dxa"/>
            <w:tcBorders>
              <w:left w:val="single" w:color="000000" w:sz="6" w:space="0"/>
              <w:right w:val="single" w:color="000000" w:sz="6" w:space="0"/>
            </w:tcBorders>
            <w:vAlign w:val="top"/>
          </w:tcPr>
          <w:p w14:paraId="4ECC94A2">
            <w:pPr>
              <w:spacing w:before="57" w:line="188" w:lineRule="auto"/>
              <w:ind w:left="159"/>
              <w:rPr>
                <w:rFonts w:ascii="宋体" w:hAnsi="宋体" w:eastAsia="宋体" w:cs="宋体"/>
                <w:sz w:val="19"/>
                <w:szCs w:val="19"/>
              </w:rPr>
            </w:pPr>
            <w:r>
              <w:rPr>
                <w:rFonts w:ascii="宋体" w:hAnsi="宋体" w:eastAsia="宋体" w:cs="宋体"/>
                <w:spacing w:val="-2"/>
                <w:sz w:val="19"/>
                <w:szCs w:val="19"/>
              </w:rPr>
              <w:t>63</w:t>
            </w:r>
          </w:p>
        </w:tc>
        <w:tc>
          <w:tcPr>
            <w:tcW w:w="1568" w:type="dxa"/>
            <w:tcBorders>
              <w:left w:val="single" w:color="000000" w:sz="6" w:space="0"/>
              <w:right w:val="single" w:color="000000" w:sz="6" w:space="0"/>
            </w:tcBorders>
            <w:vAlign w:val="top"/>
          </w:tcPr>
          <w:p w14:paraId="557B5AB1">
            <w:pPr>
              <w:jc w:val="right"/>
              <w:rPr>
                <w:rFonts w:hint="eastAsia" w:ascii="宋体" w:hAnsi="宋体" w:eastAsia="宋体" w:cs="宋体"/>
                <w:sz w:val="19"/>
                <w:szCs w:val="19"/>
              </w:rPr>
            </w:pPr>
          </w:p>
        </w:tc>
        <w:tc>
          <w:tcPr>
            <w:tcW w:w="1568" w:type="dxa"/>
            <w:tcBorders>
              <w:left w:val="single" w:color="000000" w:sz="6" w:space="0"/>
              <w:right w:val="single" w:color="000000" w:sz="6" w:space="0"/>
            </w:tcBorders>
            <w:vAlign w:val="top"/>
          </w:tcPr>
          <w:p w14:paraId="6AEB647C">
            <w:pPr>
              <w:jc w:val="right"/>
              <w:rPr>
                <w:rFonts w:hint="eastAsia" w:ascii="宋体" w:hAnsi="宋体" w:eastAsia="宋体" w:cs="宋体"/>
                <w:sz w:val="19"/>
                <w:szCs w:val="19"/>
              </w:rPr>
            </w:pPr>
          </w:p>
        </w:tc>
        <w:tc>
          <w:tcPr>
            <w:tcW w:w="1565" w:type="dxa"/>
            <w:tcBorders>
              <w:left w:val="single" w:color="000000" w:sz="6" w:space="0"/>
              <w:right w:val="single" w:color="000000" w:sz="6" w:space="0"/>
            </w:tcBorders>
            <w:vAlign w:val="top"/>
          </w:tcPr>
          <w:p w14:paraId="317103B4">
            <w:pPr>
              <w:jc w:val="right"/>
              <w:rPr>
                <w:rFonts w:hint="eastAsia" w:ascii="宋体" w:hAnsi="宋体" w:eastAsia="宋体" w:cs="宋体"/>
                <w:sz w:val="19"/>
                <w:szCs w:val="19"/>
              </w:rPr>
            </w:pPr>
          </w:p>
        </w:tc>
        <w:tc>
          <w:tcPr>
            <w:tcW w:w="1687" w:type="dxa"/>
            <w:tcBorders>
              <w:left w:val="single" w:color="000000" w:sz="6" w:space="0"/>
              <w:right w:val="single" w:color="000000" w:sz="6" w:space="0"/>
            </w:tcBorders>
            <w:vAlign w:val="top"/>
          </w:tcPr>
          <w:p w14:paraId="06F4516A">
            <w:pPr>
              <w:jc w:val="right"/>
              <w:rPr>
                <w:rFonts w:hint="eastAsia" w:ascii="宋体" w:hAnsi="宋体" w:eastAsia="宋体" w:cs="宋体"/>
                <w:sz w:val="19"/>
                <w:szCs w:val="19"/>
              </w:rPr>
            </w:pPr>
          </w:p>
        </w:tc>
      </w:tr>
      <w:tr w14:paraId="7C8CE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056" w:type="dxa"/>
            <w:tcBorders>
              <w:left w:val="single" w:color="000000" w:sz="6" w:space="0"/>
              <w:right w:val="single" w:color="000000" w:sz="6" w:space="0"/>
            </w:tcBorders>
            <w:vAlign w:val="top"/>
          </w:tcPr>
          <w:p w14:paraId="64E3F7DF">
            <w:pPr>
              <w:spacing w:before="25" w:line="220" w:lineRule="auto"/>
              <w:ind w:left="1049"/>
              <w:rPr>
                <w:rFonts w:ascii="宋体" w:hAnsi="宋体" w:eastAsia="宋体" w:cs="宋体"/>
                <w:sz w:val="19"/>
                <w:szCs w:val="19"/>
              </w:rPr>
            </w:pPr>
            <w:r>
              <w:rPr>
                <w:rFonts w:ascii="宋体" w:hAnsi="宋体" w:eastAsia="宋体" w:cs="宋体"/>
                <w:spacing w:val="12"/>
                <w:sz w:val="19"/>
                <w:szCs w:val="19"/>
                <w14:textOutline w14:w="3530" w14:cap="flat" w14:cmpd="sng">
                  <w14:solidFill>
                    <w14:srgbClr w14:val="000000"/>
                  </w14:solidFill>
                  <w14:prstDash w14:val="solid"/>
                  <w14:miter w14:val="0"/>
                </w14:textOutline>
              </w:rPr>
              <w:t>总</w:t>
            </w:r>
            <w:r>
              <w:rPr>
                <w:rFonts w:ascii="宋体" w:hAnsi="宋体" w:eastAsia="宋体" w:cs="宋体"/>
                <w:spacing w:val="12"/>
                <w:sz w:val="19"/>
                <w:szCs w:val="19"/>
              </w:rPr>
              <w:t xml:space="preserve">     </w:t>
            </w:r>
            <w:r>
              <w:rPr>
                <w:rFonts w:ascii="宋体" w:hAnsi="宋体" w:eastAsia="宋体" w:cs="宋体"/>
                <w:spacing w:val="11"/>
                <w:sz w:val="19"/>
                <w:szCs w:val="19"/>
                <w14:textOutline w14:w="3530" w14:cap="flat" w14:cmpd="sng">
                  <w14:solidFill>
                    <w14:srgbClr w14:val="000000"/>
                  </w14:solidFill>
                  <w14:prstDash w14:val="solid"/>
                  <w14:miter w14:val="0"/>
                </w14:textOutline>
              </w:rPr>
              <w:t>计</w:t>
            </w:r>
          </w:p>
        </w:tc>
        <w:tc>
          <w:tcPr>
            <w:tcW w:w="530" w:type="dxa"/>
            <w:tcBorders>
              <w:left w:val="single" w:color="000000" w:sz="6" w:space="0"/>
              <w:right w:val="single" w:color="000000" w:sz="6" w:space="0"/>
            </w:tcBorders>
            <w:vAlign w:val="top"/>
          </w:tcPr>
          <w:p w14:paraId="4F81F020">
            <w:pPr>
              <w:spacing w:before="55" w:line="188" w:lineRule="auto"/>
              <w:ind w:left="158"/>
              <w:rPr>
                <w:rFonts w:ascii="宋体" w:hAnsi="宋体" w:eastAsia="宋体" w:cs="宋体"/>
                <w:sz w:val="19"/>
                <w:szCs w:val="19"/>
              </w:rPr>
            </w:pPr>
            <w:r>
              <w:rPr>
                <w:rFonts w:ascii="宋体" w:hAnsi="宋体" w:eastAsia="宋体" w:cs="宋体"/>
                <w:spacing w:val="-3"/>
                <w:sz w:val="19"/>
                <w:szCs w:val="19"/>
              </w:rPr>
              <w:t>32</w:t>
            </w:r>
          </w:p>
        </w:tc>
        <w:tc>
          <w:tcPr>
            <w:tcW w:w="1566" w:type="dxa"/>
            <w:tcBorders>
              <w:left w:val="single" w:color="000000" w:sz="6" w:space="0"/>
              <w:right w:val="single" w:color="000000" w:sz="6" w:space="0"/>
            </w:tcBorders>
            <w:vAlign w:val="center"/>
          </w:tcPr>
          <w:p w14:paraId="414003D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681.37</w:t>
            </w:r>
          </w:p>
        </w:tc>
        <w:tc>
          <w:tcPr>
            <w:tcW w:w="3414" w:type="dxa"/>
            <w:tcBorders>
              <w:left w:val="single" w:color="000000" w:sz="6" w:space="0"/>
              <w:right w:val="single" w:color="000000" w:sz="6" w:space="0"/>
            </w:tcBorders>
            <w:vAlign w:val="top"/>
          </w:tcPr>
          <w:p w14:paraId="3FCB12A5">
            <w:pPr>
              <w:spacing w:before="25" w:line="220" w:lineRule="auto"/>
              <w:ind w:left="1179"/>
              <w:rPr>
                <w:rFonts w:ascii="宋体" w:hAnsi="宋体" w:eastAsia="宋体" w:cs="宋体"/>
                <w:sz w:val="19"/>
                <w:szCs w:val="19"/>
              </w:rPr>
            </w:pPr>
            <w:r>
              <w:rPr>
                <w:rFonts w:ascii="宋体" w:hAnsi="宋体" w:eastAsia="宋体" w:cs="宋体"/>
                <w:spacing w:val="10"/>
                <w:sz w:val="19"/>
                <w:szCs w:val="19"/>
                <w14:textOutline w14:w="3530" w14:cap="flat" w14:cmpd="sng">
                  <w14:solidFill>
                    <w14:srgbClr w14:val="000000"/>
                  </w14:solidFill>
                  <w14:prstDash w14:val="solid"/>
                  <w14:miter w14:val="0"/>
                </w14:textOutline>
              </w:rPr>
              <w:t>总</w:t>
            </w:r>
            <w:r>
              <w:rPr>
                <w:rFonts w:ascii="宋体" w:hAnsi="宋体" w:eastAsia="宋体" w:cs="宋体"/>
                <w:spacing w:val="10"/>
                <w:sz w:val="19"/>
                <w:szCs w:val="19"/>
              </w:rPr>
              <w:t xml:space="preserve">      </w:t>
            </w:r>
            <w:r>
              <w:rPr>
                <w:rFonts w:ascii="宋体" w:hAnsi="宋体" w:eastAsia="宋体" w:cs="宋体"/>
                <w:spacing w:val="9"/>
                <w:sz w:val="19"/>
                <w:szCs w:val="19"/>
                <w14:textOutline w14:w="3530" w14:cap="flat" w14:cmpd="sng">
                  <w14:solidFill>
                    <w14:srgbClr w14:val="000000"/>
                  </w14:solidFill>
                  <w14:prstDash w14:val="solid"/>
                  <w14:miter w14:val="0"/>
                </w14:textOutline>
              </w:rPr>
              <w:t>计</w:t>
            </w:r>
          </w:p>
        </w:tc>
        <w:tc>
          <w:tcPr>
            <w:tcW w:w="527" w:type="dxa"/>
            <w:tcBorders>
              <w:left w:val="single" w:color="000000" w:sz="6" w:space="0"/>
              <w:right w:val="single" w:color="000000" w:sz="6" w:space="0"/>
            </w:tcBorders>
            <w:vAlign w:val="top"/>
          </w:tcPr>
          <w:p w14:paraId="7F7A63B7">
            <w:pPr>
              <w:spacing w:before="55" w:line="188" w:lineRule="auto"/>
              <w:ind w:left="159"/>
              <w:rPr>
                <w:rFonts w:ascii="宋体" w:hAnsi="宋体" w:eastAsia="宋体" w:cs="宋体"/>
                <w:sz w:val="19"/>
                <w:szCs w:val="19"/>
              </w:rPr>
            </w:pPr>
            <w:r>
              <w:rPr>
                <w:rFonts w:ascii="宋体" w:hAnsi="宋体" w:eastAsia="宋体" w:cs="宋体"/>
                <w:spacing w:val="-2"/>
                <w:sz w:val="19"/>
                <w:szCs w:val="19"/>
              </w:rPr>
              <w:t>64</w:t>
            </w:r>
          </w:p>
        </w:tc>
        <w:tc>
          <w:tcPr>
            <w:tcW w:w="1568" w:type="dxa"/>
            <w:tcBorders>
              <w:left w:val="single" w:color="000000" w:sz="6" w:space="0"/>
              <w:right w:val="single" w:color="000000" w:sz="6" w:space="0"/>
            </w:tcBorders>
            <w:vAlign w:val="center"/>
          </w:tcPr>
          <w:p w14:paraId="0AD51027">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681.37</w:t>
            </w:r>
          </w:p>
        </w:tc>
        <w:tc>
          <w:tcPr>
            <w:tcW w:w="1568" w:type="dxa"/>
            <w:tcBorders>
              <w:left w:val="single" w:color="000000" w:sz="6" w:space="0"/>
              <w:right w:val="single" w:color="000000" w:sz="6" w:space="0"/>
            </w:tcBorders>
            <w:vAlign w:val="center"/>
          </w:tcPr>
          <w:p w14:paraId="30EF42AB">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331.37</w:t>
            </w:r>
          </w:p>
        </w:tc>
        <w:tc>
          <w:tcPr>
            <w:tcW w:w="1565" w:type="dxa"/>
            <w:tcBorders>
              <w:left w:val="single" w:color="000000" w:sz="6" w:space="0"/>
              <w:right w:val="single" w:color="000000" w:sz="6" w:space="0"/>
            </w:tcBorders>
            <w:vAlign w:val="center"/>
          </w:tcPr>
          <w:p w14:paraId="04BAD84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350.0</w:t>
            </w:r>
          </w:p>
        </w:tc>
        <w:tc>
          <w:tcPr>
            <w:tcW w:w="1687" w:type="dxa"/>
            <w:tcBorders>
              <w:left w:val="single" w:color="000000" w:sz="6" w:space="0"/>
              <w:right w:val="single" w:color="000000" w:sz="6" w:space="0"/>
            </w:tcBorders>
            <w:vAlign w:val="center"/>
          </w:tcPr>
          <w:p w14:paraId="28592373">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r>
      <w:tr w14:paraId="24307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3794" w:type="dxa"/>
            <w:gridSpan w:val="8"/>
            <w:tcBorders>
              <w:left w:val="nil"/>
              <w:bottom w:val="single" w:color="FFFFFF" w:sz="2" w:space="0"/>
              <w:right w:val="single" w:color="FFFFFF" w:sz="2" w:space="0"/>
            </w:tcBorders>
            <w:vAlign w:val="top"/>
          </w:tcPr>
          <w:p w14:paraId="51BB851A">
            <w:pPr>
              <w:spacing w:before="27" w:line="228" w:lineRule="auto"/>
              <w:ind w:left="19"/>
              <w:rPr>
                <w:rFonts w:ascii="宋体" w:hAnsi="宋体" w:eastAsia="宋体" w:cs="宋体"/>
                <w:sz w:val="19"/>
                <w:szCs w:val="19"/>
              </w:rPr>
            </w:pPr>
            <w:r>
              <w:rPr>
                <w:rFonts w:ascii="宋体" w:hAnsi="宋体" w:eastAsia="宋体" w:cs="宋体"/>
                <w:spacing w:val="8"/>
                <w:sz w:val="19"/>
                <w:szCs w:val="19"/>
              </w:rPr>
              <w:t>注：本</w:t>
            </w:r>
            <w:r>
              <w:rPr>
                <w:rFonts w:ascii="宋体" w:hAnsi="宋体" w:eastAsia="宋体" w:cs="宋体"/>
                <w:spacing w:val="4"/>
                <w:sz w:val="19"/>
                <w:szCs w:val="19"/>
              </w:rPr>
              <w:t>表反映部门本年度一般公共预算财政拨款、政府性基金预算财政拨款和国有资本经营预算财政拨款的总收支和年末结转结余情况。</w:t>
            </w:r>
          </w:p>
        </w:tc>
        <w:tc>
          <w:tcPr>
            <w:tcW w:w="1687" w:type="dxa"/>
            <w:tcBorders>
              <w:left w:val="single" w:color="FFFFFF" w:sz="2" w:space="0"/>
              <w:bottom w:val="single" w:color="FFFFFF" w:sz="2" w:space="0"/>
              <w:right w:val="single" w:color="FFFFFF" w:sz="2" w:space="0"/>
            </w:tcBorders>
            <w:vAlign w:val="top"/>
          </w:tcPr>
          <w:p w14:paraId="208591F0">
            <w:pPr>
              <w:rPr>
                <w:rFonts w:ascii="Arial"/>
                <w:sz w:val="21"/>
              </w:rPr>
            </w:pPr>
          </w:p>
        </w:tc>
      </w:tr>
    </w:tbl>
    <w:p w14:paraId="14350E7B">
      <w:pPr>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br w:type="page"/>
      </w:r>
    </w:p>
    <w:p w14:paraId="61005867">
      <w:pPr>
        <w:keepNext w:val="0"/>
        <w:keepLines w:val="0"/>
        <w:pageBreakBefore w:val="0"/>
        <w:widowControl w:val="0"/>
        <w:kinsoku/>
        <w:wordWrap/>
        <w:overflowPunct/>
        <w:topLinePunct w:val="0"/>
        <w:autoSpaceDE/>
        <w:autoSpaceDN/>
        <w:bidi w:val="0"/>
        <w:adjustRightInd/>
        <w:snapToGrid/>
        <w:spacing w:before="61" w:line="360" w:lineRule="exact"/>
        <w:jc w:val="center"/>
        <w:textAlignment w:val="auto"/>
        <w:outlineLvl w:val="1"/>
        <w:rPr>
          <w:rFonts w:hint="default" w:ascii="黑体" w:hAnsi="黑体" w:eastAsia="黑体" w:cs="黑体"/>
          <w:spacing w:val="7"/>
          <w:sz w:val="32"/>
          <w:szCs w:val="32"/>
          <w:lang w:val="en-US" w:eastAsia="zh-CN"/>
        </w:rPr>
      </w:pPr>
      <w:bookmarkStart w:id="10" w:name="_Toc13251"/>
      <w:r>
        <w:rPr>
          <w:rFonts w:hint="eastAsia" w:ascii="黑体" w:hAnsi="黑体" w:eastAsia="黑体" w:cs="黑体"/>
          <w:spacing w:val="7"/>
          <w:sz w:val="32"/>
          <w:szCs w:val="32"/>
          <w:lang w:val="en-US" w:eastAsia="zh-CN"/>
        </w:rPr>
        <w:t>五、一般公共预算财政拨款支出决算</w:t>
      </w:r>
      <w:bookmarkEnd w:id="10"/>
      <w:r>
        <w:rPr>
          <w:rFonts w:hint="eastAsia" w:ascii="黑体" w:hAnsi="黑体" w:eastAsia="黑体" w:cs="黑体"/>
          <w:spacing w:val="7"/>
          <w:sz w:val="32"/>
          <w:szCs w:val="32"/>
          <w:lang w:val="en-US" w:eastAsia="zh-CN"/>
        </w:rPr>
        <w:t>表</w:t>
      </w:r>
    </w:p>
    <w:tbl>
      <w:tblPr>
        <w:tblStyle w:val="15"/>
        <w:tblW w:w="1566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4"/>
        <w:gridCol w:w="5270"/>
        <w:gridCol w:w="3016"/>
        <w:gridCol w:w="3014"/>
        <w:gridCol w:w="3025"/>
      </w:tblGrid>
      <w:tr w14:paraId="6E12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6614" w:type="dxa"/>
            <w:gridSpan w:val="2"/>
            <w:tcBorders>
              <w:top w:val="nil"/>
              <w:left w:val="nil"/>
              <w:bottom w:val="nil"/>
              <w:right w:val="nil"/>
            </w:tcBorders>
            <w:vAlign w:val="top"/>
          </w:tcPr>
          <w:p w14:paraId="377B8027">
            <w:pPr>
              <w:spacing w:before="30" w:line="222" w:lineRule="auto"/>
              <w:rPr>
                <w:rFonts w:ascii="宋体" w:hAnsi="宋体" w:eastAsia="宋体" w:cs="宋体"/>
                <w:spacing w:val="5"/>
                <w:sz w:val="19"/>
                <w:szCs w:val="19"/>
              </w:rPr>
            </w:pPr>
          </w:p>
        </w:tc>
        <w:tc>
          <w:tcPr>
            <w:tcW w:w="9055" w:type="dxa"/>
            <w:gridSpan w:val="3"/>
            <w:tcBorders>
              <w:top w:val="nil"/>
              <w:left w:val="nil"/>
              <w:bottom w:val="nil"/>
              <w:right w:val="nil"/>
            </w:tcBorders>
            <w:vAlign w:val="top"/>
          </w:tcPr>
          <w:p w14:paraId="6E7D9DA3">
            <w:pPr>
              <w:spacing w:before="30" w:line="220" w:lineRule="auto"/>
              <w:jc w:val="right"/>
              <w:rPr>
                <w:rFonts w:ascii="宋体" w:hAnsi="宋体" w:eastAsia="宋体" w:cs="宋体"/>
                <w:spacing w:val="-1"/>
                <w:sz w:val="19"/>
                <w:szCs w:val="19"/>
              </w:rPr>
            </w:pPr>
            <w:r>
              <w:rPr>
                <w:rFonts w:hint="eastAsia" w:ascii="宋体" w:hAnsi="宋体" w:eastAsia="宋体" w:cs="宋体"/>
                <w:spacing w:val="-1"/>
                <w:sz w:val="19"/>
                <w:szCs w:val="19"/>
              </w:rPr>
              <w:t>公开0</w:t>
            </w:r>
            <w:r>
              <w:rPr>
                <w:rFonts w:hint="eastAsia" w:ascii="宋体" w:hAnsi="宋体" w:eastAsia="宋体" w:cs="宋体"/>
                <w:spacing w:val="-1"/>
                <w:sz w:val="19"/>
                <w:szCs w:val="19"/>
                <w:lang w:val="en-US" w:eastAsia="zh-CN"/>
              </w:rPr>
              <w:t>5</w:t>
            </w:r>
            <w:r>
              <w:rPr>
                <w:rFonts w:hint="eastAsia" w:ascii="宋体" w:hAnsi="宋体" w:eastAsia="宋体" w:cs="宋体"/>
                <w:spacing w:val="-1"/>
                <w:sz w:val="19"/>
                <w:szCs w:val="19"/>
              </w:rPr>
              <w:t>表</w:t>
            </w:r>
          </w:p>
        </w:tc>
      </w:tr>
      <w:tr w14:paraId="1136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6614" w:type="dxa"/>
            <w:gridSpan w:val="2"/>
            <w:tcBorders>
              <w:top w:val="nil"/>
              <w:left w:val="nil"/>
              <w:bottom w:val="single" w:color="000000" w:sz="2" w:space="0"/>
              <w:right w:val="nil"/>
            </w:tcBorders>
            <w:vAlign w:val="top"/>
          </w:tcPr>
          <w:p w14:paraId="557B5B5B">
            <w:pPr>
              <w:spacing w:before="30" w:line="222" w:lineRule="auto"/>
              <w:rPr>
                <w:rFonts w:ascii="宋体" w:hAnsi="宋体" w:eastAsia="宋体" w:cs="宋体"/>
                <w:spacing w:val="5"/>
                <w:sz w:val="19"/>
                <w:szCs w:val="19"/>
              </w:rPr>
            </w:pPr>
            <w:r>
              <w:rPr>
                <w:rFonts w:hint="eastAsia" w:ascii="宋体" w:hAnsi="宋体" w:eastAsia="宋体" w:cs="宋体"/>
                <w:spacing w:val="5"/>
                <w:sz w:val="19"/>
                <w:szCs w:val="19"/>
              </w:rPr>
              <w:t>部门：荆门市康复医院</w:t>
            </w:r>
          </w:p>
        </w:tc>
        <w:tc>
          <w:tcPr>
            <w:tcW w:w="9055" w:type="dxa"/>
            <w:gridSpan w:val="3"/>
            <w:tcBorders>
              <w:top w:val="nil"/>
              <w:left w:val="nil"/>
              <w:bottom w:val="single" w:color="000000" w:sz="2" w:space="0"/>
              <w:right w:val="nil"/>
            </w:tcBorders>
            <w:vAlign w:val="top"/>
          </w:tcPr>
          <w:p w14:paraId="09AAB051">
            <w:pPr>
              <w:spacing w:before="30" w:line="220" w:lineRule="auto"/>
              <w:jc w:val="right"/>
              <w:rPr>
                <w:rFonts w:ascii="宋体" w:hAnsi="宋体" w:eastAsia="宋体" w:cs="宋体"/>
                <w:spacing w:val="-1"/>
                <w:sz w:val="19"/>
                <w:szCs w:val="19"/>
              </w:rPr>
            </w:pPr>
            <w:r>
              <w:rPr>
                <w:rFonts w:hint="eastAsia" w:ascii="宋体" w:hAnsi="宋体" w:eastAsia="宋体" w:cs="宋体"/>
                <w:spacing w:val="-1"/>
                <w:sz w:val="19"/>
                <w:szCs w:val="19"/>
              </w:rPr>
              <w:t>金额单位：万元</w:t>
            </w:r>
          </w:p>
        </w:tc>
      </w:tr>
      <w:tr w14:paraId="7E269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6614" w:type="dxa"/>
            <w:gridSpan w:val="2"/>
            <w:tcBorders>
              <w:top w:val="single" w:color="000000" w:sz="2" w:space="0"/>
              <w:bottom w:val="single" w:color="000000" w:sz="2" w:space="0"/>
            </w:tcBorders>
            <w:vAlign w:val="top"/>
          </w:tcPr>
          <w:p w14:paraId="3CAC9BC7">
            <w:pPr>
              <w:spacing w:before="30" w:line="222" w:lineRule="auto"/>
              <w:ind w:left="2379"/>
              <w:rPr>
                <w:rFonts w:ascii="宋体" w:hAnsi="宋体" w:eastAsia="宋体" w:cs="宋体"/>
                <w:sz w:val="20"/>
                <w:szCs w:val="20"/>
              </w:rPr>
            </w:pPr>
            <w:r>
              <w:rPr>
                <w:rFonts w:ascii="宋体" w:hAnsi="宋体" w:eastAsia="宋体" w:cs="宋体"/>
                <w:spacing w:val="5"/>
                <w:sz w:val="20"/>
                <w:szCs w:val="20"/>
              </w:rPr>
              <w:t xml:space="preserve">项              </w:t>
            </w:r>
            <w:r>
              <w:rPr>
                <w:rFonts w:ascii="宋体" w:hAnsi="宋体" w:eastAsia="宋体" w:cs="宋体"/>
                <w:spacing w:val="4"/>
                <w:sz w:val="20"/>
                <w:szCs w:val="20"/>
              </w:rPr>
              <w:t>目</w:t>
            </w:r>
          </w:p>
        </w:tc>
        <w:tc>
          <w:tcPr>
            <w:tcW w:w="9055" w:type="dxa"/>
            <w:gridSpan w:val="3"/>
            <w:tcBorders>
              <w:top w:val="single" w:color="000000" w:sz="2" w:space="0"/>
              <w:bottom w:val="single" w:color="000000" w:sz="2" w:space="0"/>
            </w:tcBorders>
            <w:vAlign w:val="top"/>
          </w:tcPr>
          <w:p w14:paraId="7C75F292">
            <w:pPr>
              <w:spacing w:before="30" w:line="220" w:lineRule="auto"/>
              <w:ind w:left="4117"/>
              <w:rPr>
                <w:rFonts w:ascii="宋体" w:hAnsi="宋体" w:eastAsia="宋体" w:cs="宋体"/>
                <w:sz w:val="20"/>
                <w:szCs w:val="20"/>
              </w:rPr>
            </w:pPr>
            <w:r>
              <w:rPr>
                <w:rFonts w:ascii="宋体" w:hAnsi="宋体" w:eastAsia="宋体" w:cs="宋体"/>
                <w:spacing w:val="-1"/>
                <w:sz w:val="20"/>
                <w:szCs w:val="20"/>
              </w:rPr>
              <w:t>本年支</w:t>
            </w:r>
            <w:r>
              <w:rPr>
                <w:rFonts w:ascii="宋体" w:hAnsi="宋体" w:eastAsia="宋体" w:cs="宋体"/>
                <w:sz w:val="20"/>
                <w:szCs w:val="20"/>
              </w:rPr>
              <w:t>出</w:t>
            </w:r>
          </w:p>
        </w:tc>
      </w:tr>
      <w:tr w14:paraId="31294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1344" w:type="dxa"/>
            <w:tcBorders>
              <w:top w:val="single" w:color="000000" w:sz="2" w:space="0"/>
              <w:bottom w:val="single" w:color="000000" w:sz="2" w:space="0"/>
            </w:tcBorders>
            <w:vAlign w:val="top"/>
          </w:tcPr>
          <w:p w14:paraId="1F89AE7E">
            <w:pPr>
              <w:spacing w:before="274" w:line="220" w:lineRule="auto"/>
              <w:ind w:left="259"/>
              <w:rPr>
                <w:rFonts w:ascii="宋体" w:hAnsi="宋体" w:eastAsia="宋体" w:cs="宋体"/>
                <w:sz w:val="20"/>
                <w:szCs w:val="20"/>
              </w:rPr>
            </w:pPr>
            <w:r>
              <w:rPr>
                <w:rFonts w:ascii="宋体" w:hAnsi="宋体" w:eastAsia="宋体" w:cs="宋体"/>
                <w:spacing w:val="-1"/>
                <w:sz w:val="20"/>
                <w:szCs w:val="20"/>
              </w:rPr>
              <w:t>科目</w:t>
            </w:r>
            <w:r>
              <w:rPr>
                <w:rFonts w:ascii="宋体" w:hAnsi="宋体" w:eastAsia="宋体" w:cs="宋体"/>
                <w:sz w:val="20"/>
                <w:szCs w:val="20"/>
              </w:rPr>
              <w:t>代码</w:t>
            </w:r>
          </w:p>
        </w:tc>
        <w:tc>
          <w:tcPr>
            <w:tcW w:w="5270" w:type="dxa"/>
            <w:tcBorders>
              <w:top w:val="single" w:color="000000" w:sz="2" w:space="0"/>
              <w:bottom w:val="single" w:color="000000" w:sz="2" w:space="0"/>
            </w:tcBorders>
            <w:vAlign w:val="top"/>
          </w:tcPr>
          <w:p w14:paraId="4C2E55F0">
            <w:pPr>
              <w:spacing w:before="274" w:line="220" w:lineRule="auto"/>
              <w:ind w:left="2220"/>
              <w:rPr>
                <w:rFonts w:ascii="宋体" w:hAnsi="宋体" w:eastAsia="宋体" w:cs="宋体"/>
                <w:sz w:val="20"/>
                <w:szCs w:val="20"/>
              </w:rPr>
            </w:pPr>
            <w:r>
              <w:rPr>
                <w:rFonts w:ascii="宋体" w:hAnsi="宋体" w:eastAsia="宋体" w:cs="宋体"/>
                <w:spacing w:val="-1"/>
                <w:sz w:val="20"/>
                <w:szCs w:val="20"/>
              </w:rPr>
              <w:t>科目</w:t>
            </w:r>
            <w:r>
              <w:rPr>
                <w:rFonts w:ascii="宋体" w:hAnsi="宋体" w:eastAsia="宋体" w:cs="宋体"/>
                <w:sz w:val="20"/>
                <w:szCs w:val="20"/>
              </w:rPr>
              <w:t>名称</w:t>
            </w:r>
          </w:p>
        </w:tc>
        <w:tc>
          <w:tcPr>
            <w:tcW w:w="3016" w:type="dxa"/>
            <w:tcBorders>
              <w:top w:val="single" w:color="000000" w:sz="2" w:space="0"/>
              <w:bottom w:val="single" w:color="000000" w:sz="2" w:space="0"/>
            </w:tcBorders>
            <w:vAlign w:val="top"/>
          </w:tcPr>
          <w:p w14:paraId="47E62D42">
            <w:pPr>
              <w:spacing w:before="274" w:line="222" w:lineRule="auto"/>
              <w:ind w:left="1304"/>
              <w:rPr>
                <w:rFonts w:ascii="宋体" w:hAnsi="宋体" w:eastAsia="宋体" w:cs="宋体"/>
                <w:sz w:val="20"/>
                <w:szCs w:val="20"/>
              </w:rPr>
            </w:pPr>
            <w:r>
              <w:rPr>
                <w:rFonts w:ascii="宋体" w:hAnsi="宋体" w:eastAsia="宋体" w:cs="宋体"/>
                <w:spacing w:val="-6"/>
                <w:sz w:val="20"/>
                <w:szCs w:val="20"/>
              </w:rPr>
              <w:t>小</w:t>
            </w:r>
            <w:r>
              <w:rPr>
                <w:rFonts w:ascii="宋体" w:hAnsi="宋体" w:eastAsia="宋体" w:cs="宋体"/>
                <w:spacing w:val="-5"/>
                <w:sz w:val="20"/>
                <w:szCs w:val="20"/>
              </w:rPr>
              <w:t>计</w:t>
            </w:r>
          </w:p>
        </w:tc>
        <w:tc>
          <w:tcPr>
            <w:tcW w:w="3014" w:type="dxa"/>
            <w:tcBorders>
              <w:top w:val="single" w:color="000000" w:sz="2" w:space="0"/>
              <w:bottom w:val="single" w:color="000000" w:sz="2" w:space="0"/>
            </w:tcBorders>
            <w:vAlign w:val="top"/>
          </w:tcPr>
          <w:p w14:paraId="600A54CD">
            <w:pPr>
              <w:spacing w:before="274" w:line="220" w:lineRule="auto"/>
              <w:ind w:left="1100"/>
              <w:rPr>
                <w:rFonts w:ascii="宋体" w:hAnsi="宋体" w:eastAsia="宋体" w:cs="宋体"/>
                <w:sz w:val="20"/>
                <w:szCs w:val="20"/>
              </w:rPr>
            </w:pPr>
            <w:r>
              <w:rPr>
                <w:rFonts w:ascii="宋体" w:hAnsi="宋体" w:eastAsia="宋体" w:cs="宋体"/>
                <w:spacing w:val="-1"/>
                <w:sz w:val="20"/>
                <w:szCs w:val="20"/>
              </w:rPr>
              <w:t>基本</w:t>
            </w:r>
            <w:r>
              <w:rPr>
                <w:rFonts w:ascii="宋体" w:hAnsi="宋体" w:eastAsia="宋体" w:cs="宋体"/>
                <w:sz w:val="20"/>
                <w:szCs w:val="20"/>
              </w:rPr>
              <w:t>支出</w:t>
            </w:r>
          </w:p>
        </w:tc>
        <w:tc>
          <w:tcPr>
            <w:tcW w:w="3025" w:type="dxa"/>
            <w:tcBorders>
              <w:top w:val="single" w:color="000000" w:sz="2" w:space="0"/>
              <w:bottom w:val="single" w:color="000000" w:sz="2" w:space="0"/>
            </w:tcBorders>
            <w:vAlign w:val="top"/>
          </w:tcPr>
          <w:p w14:paraId="7712D1AD">
            <w:pPr>
              <w:spacing w:before="273" w:line="222" w:lineRule="auto"/>
              <w:ind w:left="1106"/>
              <w:rPr>
                <w:rFonts w:ascii="宋体" w:hAnsi="宋体" w:eastAsia="宋体" w:cs="宋体"/>
                <w:sz w:val="20"/>
                <w:szCs w:val="20"/>
              </w:rPr>
            </w:pPr>
            <w:r>
              <w:rPr>
                <w:rFonts w:ascii="宋体" w:hAnsi="宋体" w:eastAsia="宋体" w:cs="宋体"/>
                <w:spacing w:val="-2"/>
                <w:sz w:val="20"/>
                <w:szCs w:val="20"/>
              </w:rPr>
              <w:t>项</w:t>
            </w:r>
            <w:r>
              <w:rPr>
                <w:rFonts w:ascii="宋体" w:hAnsi="宋体" w:eastAsia="宋体" w:cs="宋体"/>
                <w:spacing w:val="-1"/>
                <w:sz w:val="20"/>
                <w:szCs w:val="20"/>
              </w:rPr>
              <w:t>目支出</w:t>
            </w:r>
          </w:p>
        </w:tc>
      </w:tr>
      <w:tr w14:paraId="5D1F0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6614" w:type="dxa"/>
            <w:gridSpan w:val="2"/>
            <w:tcBorders>
              <w:top w:val="single" w:color="000000" w:sz="2" w:space="0"/>
              <w:bottom w:val="single" w:color="000000" w:sz="2" w:space="0"/>
            </w:tcBorders>
            <w:vAlign w:val="top"/>
          </w:tcPr>
          <w:p w14:paraId="724FDBF4">
            <w:pPr>
              <w:spacing w:before="20" w:line="221" w:lineRule="auto"/>
              <w:ind w:left="3098"/>
              <w:rPr>
                <w:rFonts w:ascii="宋体" w:hAnsi="宋体" w:eastAsia="宋体" w:cs="宋体"/>
                <w:sz w:val="20"/>
                <w:szCs w:val="20"/>
              </w:rPr>
            </w:pPr>
            <w:r>
              <w:rPr>
                <w:rFonts w:ascii="宋体" w:hAnsi="宋体" w:eastAsia="宋体" w:cs="宋体"/>
                <w:spacing w:val="-3"/>
                <w:sz w:val="20"/>
                <w:szCs w:val="20"/>
              </w:rPr>
              <w:t>栏</w:t>
            </w:r>
            <w:r>
              <w:rPr>
                <w:rFonts w:ascii="宋体" w:hAnsi="宋体" w:eastAsia="宋体" w:cs="宋体"/>
                <w:spacing w:val="-2"/>
                <w:sz w:val="20"/>
                <w:szCs w:val="20"/>
              </w:rPr>
              <w:t>次</w:t>
            </w:r>
          </w:p>
        </w:tc>
        <w:tc>
          <w:tcPr>
            <w:tcW w:w="3016" w:type="dxa"/>
            <w:tcBorders>
              <w:top w:val="single" w:color="000000" w:sz="2" w:space="0"/>
              <w:bottom w:val="single" w:color="000000" w:sz="2" w:space="0"/>
            </w:tcBorders>
            <w:vAlign w:val="top"/>
          </w:tcPr>
          <w:p w14:paraId="6A157BFC">
            <w:pPr>
              <w:spacing w:before="51" w:line="188" w:lineRule="auto"/>
              <w:ind w:left="1464"/>
              <w:rPr>
                <w:rFonts w:ascii="宋体" w:hAnsi="宋体" w:eastAsia="宋体" w:cs="宋体"/>
                <w:sz w:val="20"/>
                <w:szCs w:val="20"/>
              </w:rPr>
            </w:pPr>
            <w:r>
              <w:rPr>
                <w:rFonts w:ascii="宋体" w:hAnsi="宋体" w:eastAsia="宋体" w:cs="宋体"/>
                <w:sz w:val="20"/>
                <w:szCs w:val="20"/>
              </w:rPr>
              <w:t>1</w:t>
            </w:r>
          </w:p>
        </w:tc>
        <w:tc>
          <w:tcPr>
            <w:tcW w:w="3014" w:type="dxa"/>
            <w:tcBorders>
              <w:top w:val="single" w:color="000000" w:sz="2" w:space="0"/>
              <w:bottom w:val="single" w:color="000000" w:sz="2" w:space="0"/>
            </w:tcBorders>
            <w:vAlign w:val="top"/>
          </w:tcPr>
          <w:p w14:paraId="13BE5A2A">
            <w:pPr>
              <w:spacing w:before="52" w:line="187" w:lineRule="auto"/>
              <w:ind w:left="1455"/>
              <w:rPr>
                <w:rFonts w:ascii="宋体" w:hAnsi="宋体" w:eastAsia="宋体" w:cs="宋体"/>
                <w:sz w:val="20"/>
                <w:szCs w:val="20"/>
              </w:rPr>
            </w:pPr>
            <w:r>
              <w:rPr>
                <w:rFonts w:ascii="宋体" w:hAnsi="宋体" w:eastAsia="宋体" w:cs="宋体"/>
                <w:sz w:val="20"/>
                <w:szCs w:val="20"/>
              </w:rPr>
              <w:t>2</w:t>
            </w:r>
          </w:p>
        </w:tc>
        <w:tc>
          <w:tcPr>
            <w:tcW w:w="3025" w:type="dxa"/>
            <w:tcBorders>
              <w:top w:val="single" w:color="000000" w:sz="2" w:space="0"/>
              <w:bottom w:val="single" w:color="000000" w:sz="2" w:space="0"/>
            </w:tcBorders>
            <w:vAlign w:val="top"/>
          </w:tcPr>
          <w:p w14:paraId="1A3F6EAD">
            <w:pPr>
              <w:spacing w:before="51" w:line="186" w:lineRule="auto"/>
              <w:ind w:left="1460"/>
              <w:rPr>
                <w:rFonts w:ascii="宋体" w:hAnsi="宋体" w:eastAsia="宋体" w:cs="宋体"/>
                <w:sz w:val="20"/>
                <w:szCs w:val="20"/>
              </w:rPr>
            </w:pPr>
            <w:r>
              <w:rPr>
                <w:rFonts w:ascii="宋体" w:hAnsi="宋体" w:eastAsia="宋体" w:cs="宋体"/>
                <w:sz w:val="20"/>
                <w:szCs w:val="20"/>
              </w:rPr>
              <w:t>3</w:t>
            </w:r>
          </w:p>
        </w:tc>
      </w:tr>
      <w:tr w14:paraId="1596A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6614" w:type="dxa"/>
            <w:gridSpan w:val="2"/>
            <w:tcBorders>
              <w:top w:val="single" w:color="000000" w:sz="2" w:space="0"/>
              <w:bottom w:val="single" w:color="000000" w:sz="2" w:space="0"/>
            </w:tcBorders>
            <w:vAlign w:val="top"/>
          </w:tcPr>
          <w:p w14:paraId="18967C93">
            <w:pPr>
              <w:spacing w:before="21" w:line="221" w:lineRule="auto"/>
              <w:ind w:left="2376"/>
              <w:rPr>
                <w:rFonts w:ascii="宋体" w:hAnsi="宋体" w:eastAsia="宋体" w:cs="宋体"/>
                <w:sz w:val="20"/>
                <w:szCs w:val="20"/>
              </w:rPr>
            </w:pPr>
            <w:r>
              <w:rPr>
                <w:rFonts w:ascii="宋体" w:hAnsi="宋体" w:eastAsia="宋体" w:cs="宋体"/>
                <w:spacing w:val="4"/>
                <w:sz w:val="20"/>
                <w:szCs w:val="20"/>
              </w:rPr>
              <w:t xml:space="preserve">合    </w:t>
            </w:r>
            <w:r>
              <w:rPr>
                <w:rFonts w:ascii="宋体" w:hAnsi="宋体" w:eastAsia="宋体" w:cs="宋体"/>
                <w:spacing w:val="3"/>
                <w:sz w:val="20"/>
                <w:szCs w:val="20"/>
              </w:rPr>
              <w:t xml:space="preserve"> </w:t>
            </w:r>
            <w:r>
              <w:rPr>
                <w:rFonts w:ascii="宋体" w:hAnsi="宋体" w:eastAsia="宋体" w:cs="宋体"/>
                <w:spacing w:val="2"/>
                <w:sz w:val="20"/>
                <w:szCs w:val="20"/>
              </w:rPr>
              <w:t xml:space="preserve">         计</w:t>
            </w:r>
          </w:p>
        </w:tc>
        <w:tc>
          <w:tcPr>
            <w:tcW w:w="3016" w:type="dxa"/>
            <w:tcBorders>
              <w:top w:val="single" w:color="000000" w:sz="2" w:space="0"/>
              <w:bottom w:val="single" w:color="000000" w:sz="2" w:space="0"/>
            </w:tcBorders>
            <w:vAlign w:val="center"/>
          </w:tcPr>
          <w:p w14:paraId="56A57726">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331.37</w:t>
            </w:r>
          </w:p>
        </w:tc>
        <w:tc>
          <w:tcPr>
            <w:tcW w:w="3014" w:type="dxa"/>
            <w:tcBorders>
              <w:top w:val="single" w:color="000000" w:sz="2" w:space="0"/>
              <w:bottom w:val="single" w:color="000000" w:sz="2" w:space="0"/>
            </w:tcBorders>
            <w:vAlign w:val="center"/>
          </w:tcPr>
          <w:p w14:paraId="3B6722AA">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329.65</w:t>
            </w:r>
          </w:p>
        </w:tc>
        <w:tc>
          <w:tcPr>
            <w:tcW w:w="3025" w:type="dxa"/>
            <w:tcBorders>
              <w:top w:val="single" w:color="000000" w:sz="2" w:space="0"/>
              <w:bottom w:val="single" w:color="000000" w:sz="2" w:space="0"/>
            </w:tcBorders>
            <w:vAlign w:val="center"/>
          </w:tcPr>
          <w:p w14:paraId="2AD38435">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1.72</w:t>
            </w:r>
          </w:p>
        </w:tc>
      </w:tr>
      <w:tr w14:paraId="7461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43EDCA5C">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208</w:t>
            </w:r>
          </w:p>
        </w:tc>
        <w:tc>
          <w:tcPr>
            <w:tcW w:w="5270" w:type="dxa"/>
            <w:tcBorders>
              <w:top w:val="single" w:color="000000" w:sz="2" w:space="0"/>
              <w:bottom w:val="single" w:color="000000" w:sz="2" w:space="0"/>
            </w:tcBorders>
            <w:vAlign w:val="top"/>
          </w:tcPr>
          <w:p w14:paraId="6DF5E27B">
            <w:pPr>
              <w:spacing w:before="25" w:line="220" w:lineRule="auto"/>
              <w:rPr>
                <w:rFonts w:ascii="宋体" w:hAnsi="宋体" w:eastAsia="宋体" w:cs="宋体"/>
                <w:sz w:val="19"/>
                <w:szCs w:val="19"/>
              </w:rPr>
            </w:pPr>
            <w:r>
              <w:rPr>
                <w:rFonts w:hint="eastAsia" w:ascii="宋体" w:hAnsi="宋体" w:eastAsia="宋体" w:cs="宋体"/>
                <w:spacing w:val="-1"/>
                <w:sz w:val="19"/>
                <w:szCs w:val="19"/>
              </w:rPr>
              <w:t>社会保障和就业支出</w:t>
            </w:r>
          </w:p>
        </w:tc>
        <w:tc>
          <w:tcPr>
            <w:tcW w:w="3016" w:type="dxa"/>
            <w:tcBorders>
              <w:top w:val="single" w:color="000000" w:sz="2" w:space="0"/>
              <w:bottom w:val="single" w:color="000000" w:sz="2" w:space="0"/>
            </w:tcBorders>
            <w:vAlign w:val="top"/>
          </w:tcPr>
          <w:p w14:paraId="5A624E8A">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35.12</w:t>
            </w:r>
          </w:p>
        </w:tc>
        <w:tc>
          <w:tcPr>
            <w:tcW w:w="3014" w:type="dxa"/>
            <w:tcBorders>
              <w:top w:val="single" w:color="000000" w:sz="2" w:space="0"/>
              <w:bottom w:val="single" w:color="000000" w:sz="2" w:space="0"/>
            </w:tcBorders>
            <w:vAlign w:val="top"/>
          </w:tcPr>
          <w:p w14:paraId="39AAF944">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35.12</w:t>
            </w:r>
          </w:p>
        </w:tc>
        <w:tc>
          <w:tcPr>
            <w:tcW w:w="3025" w:type="dxa"/>
            <w:tcBorders>
              <w:top w:val="single" w:color="000000" w:sz="2" w:space="0"/>
              <w:bottom w:val="single" w:color="000000" w:sz="2" w:space="0"/>
            </w:tcBorders>
            <w:vAlign w:val="top"/>
          </w:tcPr>
          <w:p w14:paraId="32BBDCE6">
            <w:pPr>
              <w:jc w:val="right"/>
              <w:rPr>
                <w:rFonts w:hint="eastAsia" w:ascii="宋体" w:hAnsi="宋体" w:eastAsia="宋体" w:cs="宋体"/>
                <w:sz w:val="19"/>
                <w:szCs w:val="19"/>
              </w:rPr>
            </w:pPr>
            <w:r>
              <w:rPr>
                <w:rFonts w:hint="eastAsia" w:ascii="宋体" w:hAnsi="宋体" w:eastAsia="宋体" w:cs="宋体"/>
                <w:sz w:val="19"/>
                <w:szCs w:val="19"/>
              </w:rPr>
              <w:t>0.0</w:t>
            </w:r>
          </w:p>
        </w:tc>
      </w:tr>
      <w:tr w14:paraId="252AC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1E391D0E">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20807</w:t>
            </w:r>
          </w:p>
        </w:tc>
        <w:tc>
          <w:tcPr>
            <w:tcW w:w="5270" w:type="dxa"/>
            <w:tcBorders>
              <w:top w:val="single" w:color="000000" w:sz="2" w:space="0"/>
              <w:bottom w:val="single" w:color="000000" w:sz="2" w:space="0"/>
            </w:tcBorders>
            <w:vAlign w:val="top"/>
          </w:tcPr>
          <w:p w14:paraId="6051D1BE">
            <w:pPr>
              <w:spacing w:before="25" w:line="220" w:lineRule="auto"/>
              <w:rPr>
                <w:rFonts w:ascii="宋体" w:hAnsi="宋体" w:eastAsia="宋体" w:cs="宋体"/>
                <w:sz w:val="19"/>
                <w:szCs w:val="19"/>
              </w:rPr>
            </w:pPr>
            <w:r>
              <w:rPr>
                <w:rFonts w:hint="eastAsia" w:ascii="宋体" w:hAnsi="宋体" w:eastAsia="宋体" w:cs="宋体"/>
                <w:spacing w:val="-1"/>
                <w:sz w:val="19"/>
                <w:szCs w:val="19"/>
              </w:rPr>
              <w:t>就业补助</w:t>
            </w:r>
          </w:p>
        </w:tc>
        <w:tc>
          <w:tcPr>
            <w:tcW w:w="3016" w:type="dxa"/>
            <w:tcBorders>
              <w:top w:val="single" w:color="000000" w:sz="2" w:space="0"/>
              <w:bottom w:val="single" w:color="000000" w:sz="2" w:space="0"/>
            </w:tcBorders>
            <w:vAlign w:val="top"/>
          </w:tcPr>
          <w:p w14:paraId="387534A8">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34.32</w:t>
            </w:r>
          </w:p>
        </w:tc>
        <w:tc>
          <w:tcPr>
            <w:tcW w:w="3014" w:type="dxa"/>
            <w:tcBorders>
              <w:top w:val="single" w:color="000000" w:sz="2" w:space="0"/>
              <w:bottom w:val="single" w:color="000000" w:sz="2" w:space="0"/>
            </w:tcBorders>
            <w:vAlign w:val="top"/>
          </w:tcPr>
          <w:p w14:paraId="3E61694D">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34.32</w:t>
            </w:r>
          </w:p>
        </w:tc>
        <w:tc>
          <w:tcPr>
            <w:tcW w:w="3025" w:type="dxa"/>
            <w:tcBorders>
              <w:top w:val="single" w:color="000000" w:sz="2" w:space="0"/>
              <w:bottom w:val="single" w:color="000000" w:sz="2" w:space="0"/>
            </w:tcBorders>
            <w:vAlign w:val="top"/>
          </w:tcPr>
          <w:p w14:paraId="393D93FA">
            <w:pPr>
              <w:jc w:val="right"/>
              <w:rPr>
                <w:rFonts w:hint="eastAsia" w:ascii="宋体" w:hAnsi="宋体" w:eastAsia="宋体" w:cs="宋体"/>
                <w:sz w:val="19"/>
                <w:szCs w:val="19"/>
              </w:rPr>
            </w:pPr>
            <w:r>
              <w:rPr>
                <w:rFonts w:hint="eastAsia" w:ascii="宋体" w:hAnsi="宋体" w:eastAsia="宋体" w:cs="宋体"/>
                <w:sz w:val="19"/>
                <w:szCs w:val="19"/>
              </w:rPr>
              <w:t>0.0</w:t>
            </w:r>
          </w:p>
        </w:tc>
      </w:tr>
      <w:tr w14:paraId="58D77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119149CE">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2080711</w:t>
            </w:r>
          </w:p>
        </w:tc>
        <w:tc>
          <w:tcPr>
            <w:tcW w:w="5270" w:type="dxa"/>
            <w:tcBorders>
              <w:top w:val="single" w:color="000000" w:sz="2" w:space="0"/>
              <w:bottom w:val="single" w:color="000000" w:sz="2" w:space="0"/>
            </w:tcBorders>
            <w:vAlign w:val="top"/>
          </w:tcPr>
          <w:p w14:paraId="5F94BB56">
            <w:pPr>
              <w:spacing w:before="25" w:line="220" w:lineRule="auto"/>
              <w:rPr>
                <w:rFonts w:ascii="宋体" w:hAnsi="宋体" w:eastAsia="宋体" w:cs="宋体"/>
                <w:sz w:val="19"/>
                <w:szCs w:val="19"/>
              </w:rPr>
            </w:pPr>
            <w:r>
              <w:rPr>
                <w:rFonts w:hint="eastAsia" w:ascii="宋体" w:hAnsi="宋体" w:eastAsia="宋体" w:cs="宋体"/>
                <w:spacing w:val="-1"/>
                <w:sz w:val="19"/>
                <w:szCs w:val="19"/>
              </w:rPr>
              <w:t xml:space="preserve">  就业见习补贴</w:t>
            </w:r>
          </w:p>
        </w:tc>
        <w:tc>
          <w:tcPr>
            <w:tcW w:w="3016" w:type="dxa"/>
            <w:tcBorders>
              <w:top w:val="single" w:color="000000" w:sz="2" w:space="0"/>
              <w:bottom w:val="single" w:color="000000" w:sz="2" w:space="0"/>
            </w:tcBorders>
            <w:vAlign w:val="top"/>
          </w:tcPr>
          <w:p w14:paraId="2E338B08">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26.17</w:t>
            </w:r>
          </w:p>
        </w:tc>
        <w:tc>
          <w:tcPr>
            <w:tcW w:w="3014" w:type="dxa"/>
            <w:tcBorders>
              <w:top w:val="single" w:color="000000" w:sz="2" w:space="0"/>
              <w:bottom w:val="single" w:color="000000" w:sz="2" w:space="0"/>
            </w:tcBorders>
            <w:vAlign w:val="top"/>
          </w:tcPr>
          <w:p w14:paraId="2297AFCD">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26.17</w:t>
            </w:r>
          </w:p>
        </w:tc>
        <w:tc>
          <w:tcPr>
            <w:tcW w:w="3025" w:type="dxa"/>
            <w:tcBorders>
              <w:top w:val="single" w:color="000000" w:sz="2" w:space="0"/>
              <w:bottom w:val="single" w:color="000000" w:sz="2" w:space="0"/>
            </w:tcBorders>
            <w:vAlign w:val="top"/>
          </w:tcPr>
          <w:p w14:paraId="243BFF56">
            <w:pPr>
              <w:jc w:val="right"/>
              <w:rPr>
                <w:rFonts w:hint="eastAsia" w:ascii="宋体" w:hAnsi="宋体" w:eastAsia="宋体" w:cs="宋体"/>
                <w:sz w:val="19"/>
                <w:szCs w:val="19"/>
              </w:rPr>
            </w:pPr>
            <w:r>
              <w:rPr>
                <w:rFonts w:hint="eastAsia" w:ascii="宋体" w:hAnsi="宋体" w:eastAsia="宋体" w:cs="宋体"/>
                <w:sz w:val="19"/>
                <w:szCs w:val="19"/>
              </w:rPr>
              <w:t>0.0</w:t>
            </w:r>
          </w:p>
        </w:tc>
      </w:tr>
      <w:tr w14:paraId="6BDD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39E01979">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2080799</w:t>
            </w:r>
          </w:p>
        </w:tc>
        <w:tc>
          <w:tcPr>
            <w:tcW w:w="5270" w:type="dxa"/>
            <w:tcBorders>
              <w:top w:val="single" w:color="000000" w:sz="2" w:space="0"/>
              <w:bottom w:val="single" w:color="000000" w:sz="2" w:space="0"/>
            </w:tcBorders>
            <w:vAlign w:val="top"/>
          </w:tcPr>
          <w:p w14:paraId="0AA3CC5B">
            <w:pPr>
              <w:spacing w:before="25" w:line="220" w:lineRule="auto"/>
              <w:rPr>
                <w:rFonts w:ascii="宋体" w:hAnsi="宋体" w:eastAsia="宋体" w:cs="宋体"/>
                <w:sz w:val="19"/>
                <w:szCs w:val="19"/>
              </w:rPr>
            </w:pPr>
            <w:r>
              <w:rPr>
                <w:rFonts w:hint="eastAsia" w:ascii="宋体" w:hAnsi="宋体" w:eastAsia="宋体" w:cs="宋体"/>
                <w:spacing w:val="-1"/>
                <w:sz w:val="19"/>
                <w:szCs w:val="19"/>
              </w:rPr>
              <w:t xml:space="preserve">  其他就业补助支出</w:t>
            </w:r>
          </w:p>
        </w:tc>
        <w:tc>
          <w:tcPr>
            <w:tcW w:w="3016" w:type="dxa"/>
            <w:tcBorders>
              <w:top w:val="single" w:color="000000" w:sz="2" w:space="0"/>
              <w:bottom w:val="single" w:color="000000" w:sz="2" w:space="0"/>
            </w:tcBorders>
            <w:vAlign w:val="top"/>
          </w:tcPr>
          <w:p w14:paraId="4A0BBD2F">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8.15</w:t>
            </w:r>
          </w:p>
        </w:tc>
        <w:tc>
          <w:tcPr>
            <w:tcW w:w="3014" w:type="dxa"/>
            <w:tcBorders>
              <w:top w:val="single" w:color="000000" w:sz="2" w:space="0"/>
              <w:bottom w:val="single" w:color="000000" w:sz="2" w:space="0"/>
            </w:tcBorders>
            <w:vAlign w:val="top"/>
          </w:tcPr>
          <w:p w14:paraId="42E4606E">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8.15</w:t>
            </w:r>
          </w:p>
        </w:tc>
        <w:tc>
          <w:tcPr>
            <w:tcW w:w="3025" w:type="dxa"/>
            <w:tcBorders>
              <w:top w:val="single" w:color="000000" w:sz="2" w:space="0"/>
              <w:bottom w:val="single" w:color="000000" w:sz="2" w:space="0"/>
            </w:tcBorders>
            <w:vAlign w:val="top"/>
          </w:tcPr>
          <w:p w14:paraId="60FA8E2A">
            <w:pPr>
              <w:jc w:val="right"/>
              <w:rPr>
                <w:rFonts w:hint="eastAsia" w:ascii="宋体" w:hAnsi="宋体" w:eastAsia="宋体" w:cs="宋体"/>
                <w:sz w:val="19"/>
                <w:szCs w:val="19"/>
              </w:rPr>
            </w:pPr>
            <w:r>
              <w:rPr>
                <w:rFonts w:hint="eastAsia" w:ascii="宋体" w:hAnsi="宋体" w:eastAsia="宋体" w:cs="宋体"/>
                <w:sz w:val="19"/>
                <w:szCs w:val="19"/>
              </w:rPr>
              <w:t>0.0</w:t>
            </w:r>
          </w:p>
        </w:tc>
      </w:tr>
      <w:tr w14:paraId="58EE4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4C6F7FD5">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20811</w:t>
            </w:r>
          </w:p>
        </w:tc>
        <w:tc>
          <w:tcPr>
            <w:tcW w:w="5270" w:type="dxa"/>
            <w:tcBorders>
              <w:top w:val="single" w:color="000000" w:sz="2" w:space="0"/>
              <w:bottom w:val="single" w:color="000000" w:sz="2" w:space="0"/>
            </w:tcBorders>
            <w:vAlign w:val="top"/>
          </w:tcPr>
          <w:p w14:paraId="310CEFB3">
            <w:pPr>
              <w:spacing w:before="25" w:line="220" w:lineRule="auto"/>
              <w:rPr>
                <w:rFonts w:ascii="宋体" w:hAnsi="宋体" w:eastAsia="宋体" w:cs="宋体"/>
                <w:sz w:val="19"/>
                <w:szCs w:val="19"/>
              </w:rPr>
            </w:pPr>
            <w:r>
              <w:rPr>
                <w:rFonts w:hint="eastAsia" w:ascii="宋体" w:hAnsi="宋体" w:eastAsia="宋体" w:cs="宋体"/>
                <w:spacing w:val="-1"/>
                <w:sz w:val="19"/>
                <w:szCs w:val="19"/>
              </w:rPr>
              <w:t>残疾人事业</w:t>
            </w:r>
          </w:p>
        </w:tc>
        <w:tc>
          <w:tcPr>
            <w:tcW w:w="3016" w:type="dxa"/>
            <w:tcBorders>
              <w:top w:val="single" w:color="000000" w:sz="2" w:space="0"/>
              <w:bottom w:val="single" w:color="000000" w:sz="2" w:space="0"/>
            </w:tcBorders>
            <w:vAlign w:val="top"/>
          </w:tcPr>
          <w:p w14:paraId="7E34D776">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0.8</w:t>
            </w:r>
          </w:p>
        </w:tc>
        <w:tc>
          <w:tcPr>
            <w:tcW w:w="3014" w:type="dxa"/>
            <w:tcBorders>
              <w:top w:val="single" w:color="000000" w:sz="2" w:space="0"/>
              <w:bottom w:val="single" w:color="000000" w:sz="2" w:space="0"/>
            </w:tcBorders>
            <w:vAlign w:val="top"/>
          </w:tcPr>
          <w:p w14:paraId="20BAE351">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0.8</w:t>
            </w:r>
          </w:p>
        </w:tc>
        <w:tc>
          <w:tcPr>
            <w:tcW w:w="3025" w:type="dxa"/>
            <w:tcBorders>
              <w:top w:val="single" w:color="000000" w:sz="2" w:space="0"/>
              <w:bottom w:val="single" w:color="000000" w:sz="2" w:space="0"/>
            </w:tcBorders>
            <w:vAlign w:val="top"/>
          </w:tcPr>
          <w:p w14:paraId="089988C0">
            <w:pPr>
              <w:jc w:val="right"/>
              <w:rPr>
                <w:rFonts w:hint="eastAsia" w:ascii="宋体" w:hAnsi="宋体" w:eastAsia="宋体" w:cs="宋体"/>
                <w:sz w:val="19"/>
                <w:szCs w:val="19"/>
              </w:rPr>
            </w:pPr>
            <w:r>
              <w:rPr>
                <w:rFonts w:hint="eastAsia" w:ascii="宋体" w:hAnsi="宋体" w:eastAsia="宋体" w:cs="宋体"/>
                <w:sz w:val="19"/>
                <w:szCs w:val="19"/>
              </w:rPr>
              <w:t>0.0</w:t>
            </w:r>
          </w:p>
        </w:tc>
      </w:tr>
      <w:tr w14:paraId="7A46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0403EE99">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2081105</w:t>
            </w:r>
          </w:p>
        </w:tc>
        <w:tc>
          <w:tcPr>
            <w:tcW w:w="5270" w:type="dxa"/>
            <w:tcBorders>
              <w:top w:val="single" w:color="000000" w:sz="2" w:space="0"/>
              <w:bottom w:val="single" w:color="000000" w:sz="2" w:space="0"/>
            </w:tcBorders>
            <w:vAlign w:val="top"/>
          </w:tcPr>
          <w:p w14:paraId="5D429526">
            <w:pPr>
              <w:spacing w:before="25" w:line="220" w:lineRule="auto"/>
              <w:rPr>
                <w:rFonts w:ascii="宋体" w:hAnsi="宋体" w:eastAsia="宋体" w:cs="宋体"/>
                <w:sz w:val="19"/>
                <w:szCs w:val="19"/>
              </w:rPr>
            </w:pPr>
            <w:r>
              <w:rPr>
                <w:rFonts w:hint="eastAsia" w:ascii="宋体" w:hAnsi="宋体" w:eastAsia="宋体" w:cs="宋体"/>
                <w:spacing w:val="-1"/>
                <w:sz w:val="19"/>
                <w:szCs w:val="19"/>
              </w:rPr>
              <w:t xml:space="preserve">  残疾人就业</w:t>
            </w:r>
          </w:p>
        </w:tc>
        <w:tc>
          <w:tcPr>
            <w:tcW w:w="3016" w:type="dxa"/>
            <w:tcBorders>
              <w:top w:val="single" w:color="000000" w:sz="2" w:space="0"/>
              <w:bottom w:val="single" w:color="000000" w:sz="2" w:space="0"/>
            </w:tcBorders>
            <w:vAlign w:val="top"/>
          </w:tcPr>
          <w:p w14:paraId="65A2ED3E">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0.8</w:t>
            </w:r>
          </w:p>
        </w:tc>
        <w:tc>
          <w:tcPr>
            <w:tcW w:w="3014" w:type="dxa"/>
            <w:tcBorders>
              <w:top w:val="single" w:color="000000" w:sz="2" w:space="0"/>
              <w:bottom w:val="single" w:color="000000" w:sz="2" w:space="0"/>
            </w:tcBorders>
            <w:vAlign w:val="top"/>
          </w:tcPr>
          <w:p w14:paraId="59750DE3">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0.8</w:t>
            </w:r>
          </w:p>
        </w:tc>
        <w:tc>
          <w:tcPr>
            <w:tcW w:w="3025" w:type="dxa"/>
            <w:tcBorders>
              <w:top w:val="single" w:color="000000" w:sz="2" w:space="0"/>
              <w:bottom w:val="single" w:color="000000" w:sz="2" w:space="0"/>
            </w:tcBorders>
            <w:vAlign w:val="top"/>
          </w:tcPr>
          <w:p w14:paraId="2F3FB21F">
            <w:pPr>
              <w:jc w:val="right"/>
              <w:rPr>
                <w:rFonts w:hint="eastAsia" w:ascii="宋体" w:hAnsi="宋体" w:eastAsia="宋体" w:cs="宋体"/>
                <w:sz w:val="19"/>
                <w:szCs w:val="19"/>
              </w:rPr>
            </w:pPr>
            <w:r>
              <w:rPr>
                <w:rFonts w:hint="eastAsia" w:ascii="宋体" w:hAnsi="宋体" w:eastAsia="宋体" w:cs="宋体"/>
                <w:sz w:val="19"/>
                <w:szCs w:val="19"/>
              </w:rPr>
              <w:t>0.0</w:t>
            </w:r>
          </w:p>
        </w:tc>
      </w:tr>
      <w:tr w14:paraId="1B840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4A9736A4">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210</w:t>
            </w:r>
          </w:p>
        </w:tc>
        <w:tc>
          <w:tcPr>
            <w:tcW w:w="5270" w:type="dxa"/>
            <w:tcBorders>
              <w:top w:val="single" w:color="000000" w:sz="2" w:space="0"/>
              <w:bottom w:val="single" w:color="000000" w:sz="2" w:space="0"/>
            </w:tcBorders>
            <w:vAlign w:val="top"/>
          </w:tcPr>
          <w:p w14:paraId="2AA694E7">
            <w:pPr>
              <w:spacing w:before="25" w:line="220" w:lineRule="auto"/>
              <w:rPr>
                <w:rFonts w:ascii="宋体" w:hAnsi="宋体" w:eastAsia="宋体" w:cs="宋体"/>
                <w:sz w:val="19"/>
                <w:szCs w:val="19"/>
              </w:rPr>
            </w:pPr>
            <w:r>
              <w:rPr>
                <w:rFonts w:hint="eastAsia" w:ascii="宋体" w:hAnsi="宋体" w:eastAsia="宋体" w:cs="宋体"/>
                <w:spacing w:val="-1"/>
                <w:sz w:val="19"/>
                <w:szCs w:val="19"/>
              </w:rPr>
              <w:t>卫生健康支出</w:t>
            </w:r>
          </w:p>
        </w:tc>
        <w:tc>
          <w:tcPr>
            <w:tcW w:w="3016" w:type="dxa"/>
            <w:tcBorders>
              <w:top w:val="single" w:color="000000" w:sz="2" w:space="0"/>
              <w:bottom w:val="single" w:color="000000" w:sz="2" w:space="0"/>
            </w:tcBorders>
            <w:vAlign w:val="top"/>
          </w:tcPr>
          <w:p w14:paraId="773A9BB7">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296.25</w:t>
            </w:r>
          </w:p>
        </w:tc>
        <w:tc>
          <w:tcPr>
            <w:tcW w:w="3014" w:type="dxa"/>
            <w:tcBorders>
              <w:top w:val="single" w:color="000000" w:sz="2" w:space="0"/>
              <w:bottom w:val="single" w:color="000000" w:sz="2" w:space="0"/>
            </w:tcBorders>
            <w:vAlign w:val="top"/>
          </w:tcPr>
          <w:p w14:paraId="1EA3340F">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294.53</w:t>
            </w:r>
          </w:p>
        </w:tc>
        <w:tc>
          <w:tcPr>
            <w:tcW w:w="3025" w:type="dxa"/>
            <w:tcBorders>
              <w:top w:val="single" w:color="000000" w:sz="2" w:space="0"/>
              <w:bottom w:val="single" w:color="000000" w:sz="2" w:space="0"/>
            </w:tcBorders>
            <w:vAlign w:val="top"/>
          </w:tcPr>
          <w:p w14:paraId="63DBD25C">
            <w:pPr>
              <w:jc w:val="right"/>
              <w:rPr>
                <w:rFonts w:hint="eastAsia" w:ascii="宋体" w:hAnsi="宋体" w:eastAsia="宋体" w:cs="宋体"/>
                <w:sz w:val="19"/>
                <w:szCs w:val="19"/>
              </w:rPr>
            </w:pPr>
            <w:r>
              <w:rPr>
                <w:rFonts w:hint="eastAsia" w:ascii="宋体" w:hAnsi="宋体" w:eastAsia="宋体" w:cs="宋体"/>
                <w:sz w:val="19"/>
                <w:szCs w:val="19"/>
              </w:rPr>
              <w:t>1.72</w:t>
            </w:r>
          </w:p>
        </w:tc>
      </w:tr>
      <w:tr w14:paraId="306F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6A15A087">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21001</w:t>
            </w:r>
          </w:p>
        </w:tc>
        <w:tc>
          <w:tcPr>
            <w:tcW w:w="5270" w:type="dxa"/>
            <w:tcBorders>
              <w:top w:val="single" w:color="000000" w:sz="2" w:space="0"/>
              <w:bottom w:val="single" w:color="000000" w:sz="2" w:space="0"/>
            </w:tcBorders>
            <w:vAlign w:val="top"/>
          </w:tcPr>
          <w:p w14:paraId="4FE72A08">
            <w:pPr>
              <w:spacing w:before="25" w:line="220" w:lineRule="auto"/>
              <w:rPr>
                <w:rFonts w:ascii="宋体" w:hAnsi="宋体" w:eastAsia="宋体" w:cs="宋体"/>
                <w:sz w:val="19"/>
                <w:szCs w:val="19"/>
              </w:rPr>
            </w:pPr>
            <w:r>
              <w:rPr>
                <w:rFonts w:hint="eastAsia" w:ascii="宋体" w:hAnsi="宋体" w:eastAsia="宋体" w:cs="宋体"/>
                <w:spacing w:val="-1"/>
                <w:sz w:val="19"/>
                <w:szCs w:val="19"/>
              </w:rPr>
              <w:t>卫生健康管理事务</w:t>
            </w:r>
          </w:p>
        </w:tc>
        <w:tc>
          <w:tcPr>
            <w:tcW w:w="3016" w:type="dxa"/>
            <w:tcBorders>
              <w:top w:val="single" w:color="000000" w:sz="2" w:space="0"/>
              <w:bottom w:val="single" w:color="000000" w:sz="2" w:space="0"/>
            </w:tcBorders>
            <w:vAlign w:val="top"/>
          </w:tcPr>
          <w:p w14:paraId="2E40200E">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41.92</w:t>
            </w:r>
          </w:p>
        </w:tc>
        <w:tc>
          <w:tcPr>
            <w:tcW w:w="3014" w:type="dxa"/>
            <w:tcBorders>
              <w:top w:val="single" w:color="000000" w:sz="2" w:space="0"/>
              <w:bottom w:val="single" w:color="000000" w:sz="2" w:space="0"/>
            </w:tcBorders>
            <w:vAlign w:val="top"/>
          </w:tcPr>
          <w:p w14:paraId="4C1E4581">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40.2</w:t>
            </w:r>
          </w:p>
        </w:tc>
        <w:tc>
          <w:tcPr>
            <w:tcW w:w="3025" w:type="dxa"/>
            <w:tcBorders>
              <w:top w:val="single" w:color="000000" w:sz="2" w:space="0"/>
              <w:bottom w:val="single" w:color="000000" w:sz="2" w:space="0"/>
            </w:tcBorders>
            <w:vAlign w:val="top"/>
          </w:tcPr>
          <w:p w14:paraId="7E3A8BB6">
            <w:pPr>
              <w:jc w:val="right"/>
              <w:rPr>
                <w:rFonts w:hint="eastAsia" w:ascii="宋体" w:hAnsi="宋体" w:eastAsia="宋体" w:cs="宋体"/>
                <w:sz w:val="19"/>
                <w:szCs w:val="19"/>
              </w:rPr>
            </w:pPr>
            <w:r>
              <w:rPr>
                <w:rFonts w:hint="eastAsia" w:ascii="宋体" w:hAnsi="宋体" w:eastAsia="宋体" w:cs="宋体"/>
                <w:sz w:val="19"/>
                <w:szCs w:val="19"/>
              </w:rPr>
              <w:t>1.72</w:t>
            </w:r>
          </w:p>
        </w:tc>
      </w:tr>
      <w:tr w14:paraId="6B322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0DBC6603">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2100102</w:t>
            </w:r>
          </w:p>
        </w:tc>
        <w:tc>
          <w:tcPr>
            <w:tcW w:w="5270" w:type="dxa"/>
            <w:tcBorders>
              <w:top w:val="single" w:color="000000" w:sz="2" w:space="0"/>
              <w:bottom w:val="single" w:color="000000" w:sz="2" w:space="0"/>
            </w:tcBorders>
            <w:vAlign w:val="top"/>
          </w:tcPr>
          <w:p w14:paraId="01A096D8">
            <w:pPr>
              <w:spacing w:before="25" w:line="220" w:lineRule="auto"/>
              <w:rPr>
                <w:rFonts w:ascii="宋体" w:hAnsi="宋体" w:eastAsia="宋体" w:cs="宋体"/>
                <w:sz w:val="19"/>
                <w:szCs w:val="19"/>
              </w:rPr>
            </w:pPr>
            <w:r>
              <w:rPr>
                <w:rFonts w:hint="eastAsia" w:ascii="宋体" w:hAnsi="宋体" w:eastAsia="宋体" w:cs="宋体"/>
                <w:spacing w:val="-1"/>
                <w:sz w:val="19"/>
                <w:szCs w:val="19"/>
              </w:rPr>
              <w:t xml:space="preserve">  一般行政管理事务</w:t>
            </w:r>
          </w:p>
        </w:tc>
        <w:tc>
          <w:tcPr>
            <w:tcW w:w="3016" w:type="dxa"/>
            <w:tcBorders>
              <w:top w:val="single" w:color="000000" w:sz="2" w:space="0"/>
              <w:bottom w:val="single" w:color="000000" w:sz="2" w:space="0"/>
            </w:tcBorders>
            <w:vAlign w:val="top"/>
          </w:tcPr>
          <w:p w14:paraId="1785A37A">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40.2</w:t>
            </w:r>
          </w:p>
        </w:tc>
        <w:tc>
          <w:tcPr>
            <w:tcW w:w="3014" w:type="dxa"/>
            <w:tcBorders>
              <w:top w:val="single" w:color="000000" w:sz="2" w:space="0"/>
              <w:bottom w:val="single" w:color="000000" w:sz="2" w:space="0"/>
            </w:tcBorders>
            <w:vAlign w:val="top"/>
          </w:tcPr>
          <w:p w14:paraId="102DCAD6">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40.2</w:t>
            </w:r>
          </w:p>
        </w:tc>
        <w:tc>
          <w:tcPr>
            <w:tcW w:w="3025" w:type="dxa"/>
            <w:tcBorders>
              <w:top w:val="single" w:color="000000" w:sz="2" w:space="0"/>
              <w:bottom w:val="single" w:color="000000" w:sz="2" w:space="0"/>
            </w:tcBorders>
            <w:vAlign w:val="top"/>
          </w:tcPr>
          <w:p w14:paraId="26964D66">
            <w:pPr>
              <w:jc w:val="right"/>
              <w:rPr>
                <w:rFonts w:hint="eastAsia" w:ascii="宋体" w:hAnsi="宋体" w:eastAsia="宋体" w:cs="宋体"/>
                <w:sz w:val="19"/>
                <w:szCs w:val="19"/>
              </w:rPr>
            </w:pPr>
            <w:r>
              <w:rPr>
                <w:rFonts w:hint="eastAsia" w:ascii="宋体" w:hAnsi="宋体" w:eastAsia="宋体" w:cs="宋体"/>
                <w:sz w:val="19"/>
                <w:szCs w:val="19"/>
              </w:rPr>
              <w:t>0.0</w:t>
            </w:r>
          </w:p>
        </w:tc>
      </w:tr>
      <w:tr w14:paraId="6DC19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18C90A22">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2100199</w:t>
            </w:r>
          </w:p>
        </w:tc>
        <w:tc>
          <w:tcPr>
            <w:tcW w:w="5270" w:type="dxa"/>
            <w:tcBorders>
              <w:top w:val="single" w:color="000000" w:sz="2" w:space="0"/>
              <w:bottom w:val="single" w:color="000000" w:sz="2" w:space="0"/>
            </w:tcBorders>
            <w:vAlign w:val="top"/>
          </w:tcPr>
          <w:p w14:paraId="0EE64E0C">
            <w:pPr>
              <w:spacing w:before="25" w:line="220" w:lineRule="auto"/>
              <w:rPr>
                <w:rFonts w:ascii="宋体" w:hAnsi="宋体" w:eastAsia="宋体" w:cs="宋体"/>
                <w:sz w:val="19"/>
                <w:szCs w:val="19"/>
              </w:rPr>
            </w:pPr>
            <w:r>
              <w:rPr>
                <w:rFonts w:hint="eastAsia" w:ascii="宋体" w:hAnsi="宋体" w:eastAsia="宋体" w:cs="宋体"/>
                <w:spacing w:val="-1"/>
                <w:sz w:val="19"/>
                <w:szCs w:val="19"/>
              </w:rPr>
              <w:t xml:space="preserve">  其他卫生健康管理事务支出</w:t>
            </w:r>
          </w:p>
        </w:tc>
        <w:tc>
          <w:tcPr>
            <w:tcW w:w="3016" w:type="dxa"/>
            <w:tcBorders>
              <w:top w:val="single" w:color="000000" w:sz="2" w:space="0"/>
              <w:bottom w:val="single" w:color="000000" w:sz="2" w:space="0"/>
            </w:tcBorders>
            <w:vAlign w:val="top"/>
          </w:tcPr>
          <w:p w14:paraId="70C5F4A4">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1.72</w:t>
            </w:r>
          </w:p>
        </w:tc>
        <w:tc>
          <w:tcPr>
            <w:tcW w:w="3014" w:type="dxa"/>
            <w:tcBorders>
              <w:top w:val="single" w:color="000000" w:sz="2" w:space="0"/>
              <w:bottom w:val="single" w:color="000000" w:sz="2" w:space="0"/>
            </w:tcBorders>
            <w:vAlign w:val="top"/>
          </w:tcPr>
          <w:p w14:paraId="12F4CA8E">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0.0</w:t>
            </w:r>
          </w:p>
        </w:tc>
        <w:tc>
          <w:tcPr>
            <w:tcW w:w="3025" w:type="dxa"/>
            <w:tcBorders>
              <w:top w:val="single" w:color="000000" w:sz="2" w:space="0"/>
              <w:bottom w:val="single" w:color="000000" w:sz="2" w:space="0"/>
            </w:tcBorders>
            <w:vAlign w:val="top"/>
          </w:tcPr>
          <w:p w14:paraId="2614A8C6">
            <w:pPr>
              <w:jc w:val="right"/>
              <w:rPr>
                <w:rFonts w:hint="eastAsia" w:ascii="宋体" w:hAnsi="宋体" w:eastAsia="宋体" w:cs="宋体"/>
                <w:sz w:val="19"/>
                <w:szCs w:val="19"/>
              </w:rPr>
            </w:pPr>
            <w:r>
              <w:rPr>
                <w:rFonts w:hint="eastAsia" w:ascii="宋体" w:hAnsi="宋体" w:eastAsia="宋体" w:cs="宋体"/>
                <w:sz w:val="19"/>
                <w:szCs w:val="19"/>
              </w:rPr>
              <w:t>1.72</w:t>
            </w:r>
          </w:p>
        </w:tc>
      </w:tr>
      <w:tr w14:paraId="66FFE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385AFA0E">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21002</w:t>
            </w:r>
          </w:p>
        </w:tc>
        <w:tc>
          <w:tcPr>
            <w:tcW w:w="5270" w:type="dxa"/>
            <w:tcBorders>
              <w:top w:val="single" w:color="000000" w:sz="2" w:space="0"/>
              <w:bottom w:val="single" w:color="000000" w:sz="2" w:space="0"/>
            </w:tcBorders>
            <w:vAlign w:val="top"/>
          </w:tcPr>
          <w:p w14:paraId="47751DA2">
            <w:pPr>
              <w:spacing w:before="25" w:line="220" w:lineRule="auto"/>
              <w:rPr>
                <w:rFonts w:ascii="宋体" w:hAnsi="宋体" w:eastAsia="宋体" w:cs="宋体"/>
                <w:sz w:val="19"/>
                <w:szCs w:val="19"/>
              </w:rPr>
            </w:pPr>
            <w:r>
              <w:rPr>
                <w:rFonts w:hint="eastAsia" w:ascii="宋体" w:hAnsi="宋体" w:eastAsia="宋体" w:cs="宋体"/>
                <w:spacing w:val="-1"/>
                <w:sz w:val="19"/>
                <w:szCs w:val="19"/>
              </w:rPr>
              <w:t>公立医院</w:t>
            </w:r>
          </w:p>
        </w:tc>
        <w:tc>
          <w:tcPr>
            <w:tcW w:w="3016" w:type="dxa"/>
            <w:tcBorders>
              <w:top w:val="single" w:color="000000" w:sz="2" w:space="0"/>
              <w:bottom w:val="single" w:color="000000" w:sz="2" w:space="0"/>
            </w:tcBorders>
            <w:vAlign w:val="top"/>
          </w:tcPr>
          <w:p w14:paraId="39B252EB">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5.35</w:t>
            </w:r>
          </w:p>
        </w:tc>
        <w:tc>
          <w:tcPr>
            <w:tcW w:w="3014" w:type="dxa"/>
            <w:tcBorders>
              <w:top w:val="single" w:color="000000" w:sz="2" w:space="0"/>
              <w:bottom w:val="single" w:color="000000" w:sz="2" w:space="0"/>
            </w:tcBorders>
            <w:vAlign w:val="top"/>
          </w:tcPr>
          <w:p w14:paraId="2A2C9B97">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5.35</w:t>
            </w:r>
          </w:p>
        </w:tc>
        <w:tc>
          <w:tcPr>
            <w:tcW w:w="3025" w:type="dxa"/>
            <w:tcBorders>
              <w:top w:val="single" w:color="000000" w:sz="2" w:space="0"/>
              <w:bottom w:val="single" w:color="000000" w:sz="2" w:space="0"/>
            </w:tcBorders>
            <w:vAlign w:val="top"/>
          </w:tcPr>
          <w:p w14:paraId="7C471E32">
            <w:pPr>
              <w:jc w:val="right"/>
              <w:rPr>
                <w:rFonts w:hint="eastAsia" w:ascii="宋体" w:hAnsi="宋体" w:eastAsia="宋体" w:cs="宋体"/>
                <w:sz w:val="19"/>
                <w:szCs w:val="19"/>
              </w:rPr>
            </w:pPr>
            <w:r>
              <w:rPr>
                <w:rFonts w:hint="eastAsia" w:ascii="宋体" w:hAnsi="宋体" w:eastAsia="宋体" w:cs="宋体"/>
                <w:sz w:val="19"/>
                <w:szCs w:val="19"/>
              </w:rPr>
              <w:t>0.0</w:t>
            </w:r>
          </w:p>
        </w:tc>
      </w:tr>
      <w:tr w14:paraId="673B7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24AC82F9">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2100212</w:t>
            </w:r>
          </w:p>
        </w:tc>
        <w:tc>
          <w:tcPr>
            <w:tcW w:w="5270" w:type="dxa"/>
            <w:tcBorders>
              <w:top w:val="single" w:color="000000" w:sz="2" w:space="0"/>
              <w:bottom w:val="single" w:color="000000" w:sz="2" w:space="0"/>
            </w:tcBorders>
            <w:vAlign w:val="top"/>
          </w:tcPr>
          <w:p w14:paraId="6C0FC77E">
            <w:pPr>
              <w:spacing w:before="25" w:line="220" w:lineRule="auto"/>
              <w:rPr>
                <w:rFonts w:ascii="宋体" w:hAnsi="宋体" w:eastAsia="宋体" w:cs="宋体"/>
                <w:sz w:val="19"/>
                <w:szCs w:val="19"/>
              </w:rPr>
            </w:pPr>
            <w:r>
              <w:rPr>
                <w:rFonts w:hint="eastAsia" w:ascii="宋体" w:hAnsi="宋体" w:eastAsia="宋体" w:cs="宋体"/>
                <w:spacing w:val="-1"/>
                <w:sz w:val="19"/>
                <w:szCs w:val="19"/>
              </w:rPr>
              <w:t xml:space="preserve">  康复医院</w:t>
            </w:r>
          </w:p>
        </w:tc>
        <w:tc>
          <w:tcPr>
            <w:tcW w:w="3016" w:type="dxa"/>
            <w:tcBorders>
              <w:top w:val="single" w:color="000000" w:sz="2" w:space="0"/>
              <w:bottom w:val="single" w:color="000000" w:sz="2" w:space="0"/>
            </w:tcBorders>
            <w:vAlign w:val="top"/>
          </w:tcPr>
          <w:p w14:paraId="5BB8F355">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5.35</w:t>
            </w:r>
          </w:p>
        </w:tc>
        <w:tc>
          <w:tcPr>
            <w:tcW w:w="3014" w:type="dxa"/>
            <w:tcBorders>
              <w:top w:val="single" w:color="000000" w:sz="2" w:space="0"/>
              <w:bottom w:val="single" w:color="000000" w:sz="2" w:space="0"/>
            </w:tcBorders>
            <w:vAlign w:val="top"/>
          </w:tcPr>
          <w:p w14:paraId="7E2359BD">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5.35</w:t>
            </w:r>
          </w:p>
        </w:tc>
        <w:tc>
          <w:tcPr>
            <w:tcW w:w="3025" w:type="dxa"/>
            <w:tcBorders>
              <w:top w:val="single" w:color="000000" w:sz="2" w:space="0"/>
              <w:bottom w:val="single" w:color="000000" w:sz="2" w:space="0"/>
            </w:tcBorders>
            <w:vAlign w:val="top"/>
          </w:tcPr>
          <w:p w14:paraId="3C13A4FF">
            <w:pPr>
              <w:jc w:val="right"/>
              <w:rPr>
                <w:rFonts w:hint="eastAsia" w:ascii="宋体" w:hAnsi="宋体" w:eastAsia="宋体" w:cs="宋体"/>
                <w:sz w:val="19"/>
                <w:szCs w:val="19"/>
              </w:rPr>
            </w:pPr>
            <w:r>
              <w:rPr>
                <w:rFonts w:hint="eastAsia" w:ascii="宋体" w:hAnsi="宋体" w:eastAsia="宋体" w:cs="宋体"/>
                <w:sz w:val="19"/>
                <w:szCs w:val="19"/>
              </w:rPr>
              <w:t>0.0</w:t>
            </w:r>
          </w:p>
        </w:tc>
      </w:tr>
      <w:tr w14:paraId="1AA7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6D796E78">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21004</w:t>
            </w:r>
          </w:p>
        </w:tc>
        <w:tc>
          <w:tcPr>
            <w:tcW w:w="5270" w:type="dxa"/>
            <w:tcBorders>
              <w:top w:val="single" w:color="000000" w:sz="2" w:space="0"/>
              <w:bottom w:val="single" w:color="000000" w:sz="2" w:space="0"/>
            </w:tcBorders>
            <w:vAlign w:val="top"/>
          </w:tcPr>
          <w:p w14:paraId="57B1A2D0">
            <w:pPr>
              <w:spacing w:before="25" w:line="220" w:lineRule="auto"/>
              <w:rPr>
                <w:rFonts w:ascii="宋体" w:hAnsi="宋体" w:eastAsia="宋体" w:cs="宋体"/>
                <w:sz w:val="19"/>
                <w:szCs w:val="19"/>
              </w:rPr>
            </w:pPr>
            <w:r>
              <w:rPr>
                <w:rFonts w:hint="eastAsia" w:ascii="宋体" w:hAnsi="宋体" w:eastAsia="宋体" w:cs="宋体"/>
                <w:spacing w:val="-1"/>
                <w:sz w:val="19"/>
                <w:szCs w:val="19"/>
              </w:rPr>
              <w:t>公共卫生</w:t>
            </w:r>
          </w:p>
        </w:tc>
        <w:tc>
          <w:tcPr>
            <w:tcW w:w="3016" w:type="dxa"/>
            <w:tcBorders>
              <w:top w:val="single" w:color="000000" w:sz="2" w:space="0"/>
              <w:bottom w:val="single" w:color="000000" w:sz="2" w:space="0"/>
            </w:tcBorders>
            <w:vAlign w:val="top"/>
          </w:tcPr>
          <w:p w14:paraId="4EF30A27">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248.98</w:t>
            </w:r>
          </w:p>
        </w:tc>
        <w:tc>
          <w:tcPr>
            <w:tcW w:w="3014" w:type="dxa"/>
            <w:tcBorders>
              <w:top w:val="single" w:color="000000" w:sz="2" w:space="0"/>
              <w:bottom w:val="single" w:color="000000" w:sz="2" w:space="0"/>
            </w:tcBorders>
            <w:vAlign w:val="top"/>
          </w:tcPr>
          <w:p w14:paraId="0BBB58D9">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248.98</w:t>
            </w:r>
          </w:p>
        </w:tc>
        <w:tc>
          <w:tcPr>
            <w:tcW w:w="3025" w:type="dxa"/>
            <w:tcBorders>
              <w:top w:val="single" w:color="000000" w:sz="2" w:space="0"/>
              <w:bottom w:val="single" w:color="000000" w:sz="2" w:space="0"/>
            </w:tcBorders>
            <w:vAlign w:val="top"/>
          </w:tcPr>
          <w:p w14:paraId="2F5E05BC">
            <w:pPr>
              <w:jc w:val="right"/>
              <w:rPr>
                <w:rFonts w:hint="eastAsia" w:ascii="宋体" w:hAnsi="宋体" w:eastAsia="宋体" w:cs="宋体"/>
                <w:sz w:val="19"/>
                <w:szCs w:val="19"/>
              </w:rPr>
            </w:pPr>
            <w:r>
              <w:rPr>
                <w:rFonts w:hint="eastAsia" w:ascii="宋体" w:hAnsi="宋体" w:eastAsia="宋体" w:cs="宋体"/>
                <w:sz w:val="19"/>
                <w:szCs w:val="19"/>
              </w:rPr>
              <w:t>0.0</w:t>
            </w:r>
          </w:p>
        </w:tc>
      </w:tr>
      <w:tr w14:paraId="352EC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44" w:type="dxa"/>
            <w:tcBorders>
              <w:top w:val="single" w:color="000000" w:sz="2" w:space="0"/>
              <w:bottom w:val="single" w:color="000000" w:sz="2" w:space="0"/>
            </w:tcBorders>
            <w:vAlign w:val="top"/>
          </w:tcPr>
          <w:p w14:paraId="77DC519A">
            <w:pPr>
              <w:spacing w:before="56" w:line="186" w:lineRule="auto"/>
              <w:ind w:left="14"/>
              <w:rPr>
                <w:rFonts w:ascii="宋体" w:hAnsi="宋体" w:eastAsia="宋体" w:cs="宋体"/>
                <w:sz w:val="19"/>
                <w:szCs w:val="19"/>
              </w:rPr>
            </w:pPr>
            <w:r>
              <w:rPr>
                <w:rFonts w:hint="eastAsia" w:ascii="宋体" w:hAnsi="宋体" w:eastAsia="宋体" w:cs="宋体"/>
                <w:spacing w:val="-1"/>
                <w:sz w:val="19"/>
                <w:szCs w:val="19"/>
              </w:rPr>
              <w:t>2100410</w:t>
            </w:r>
          </w:p>
        </w:tc>
        <w:tc>
          <w:tcPr>
            <w:tcW w:w="5270" w:type="dxa"/>
            <w:tcBorders>
              <w:top w:val="single" w:color="000000" w:sz="2" w:space="0"/>
              <w:bottom w:val="single" w:color="000000" w:sz="2" w:space="0"/>
            </w:tcBorders>
            <w:vAlign w:val="top"/>
          </w:tcPr>
          <w:p w14:paraId="09515CA7">
            <w:pPr>
              <w:spacing w:before="25" w:line="220" w:lineRule="auto"/>
              <w:rPr>
                <w:rFonts w:ascii="宋体" w:hAnsi="宋体" w:eastAsia="宋体" w:cs="宋体"/>
                <w:sz w:val="19"/>
                <w:szCs w:val="19"/>
              </w:rPr>
            </w:pPr>
            <w:r>
              <w:rPr>
                <w:rFonts w:hint="eastAsia" w:ascii="宋体" w:hAnsi="宋体" w:eastAsia="宋体" w:cs="宋体"/>
                <w:spacing w:val="-1"/>
                <w:sz w:val="19"/>
                <w:szCs w:val="19"/>
              </w:rPr>
              <w:t xml:space="preserve">  突发公共卫生事件应急处理</w:t>
            </w:r>
          </w:p>
        </w:tc>
        <w:tc>
          <w:tcPr>
            <w:tcW w:w="3016" w:type="dxa"/>
            <w:tcBorders>
              <w:top w:val="single" w:color="000000" w:sz="2" w:space="0"/>
              <w:bottom w:val="single" w:color="000000" w:sz="2" w:space="0"/>
            </w:tcBorders>
            <w:vAlign w:val="top"/>
          </w:tcPr>
          <w:p w14:paraId="16573348">
            <w:pPr>
              <w:spacing w:before="55" w:line="192" w:lineRule="auto"/>
              <w:ind w:right="13"/>
              <w:jc w:val="right"/>
              <w:rPr>
                <w:rFonts w:hint="eastAsia" w:ascii="宋体" w:hAnsi="宋体" w:eastAsia="宋体" w:cs="宋体"/>
                <w:sz w:val="19"/>
                <w:szCs w:val="19"/>
              </w:rPr>
            </w:pPr>
            <w:r>
              <w:rPr>
                <w:rFonts w:hint="eastAsia" w:ascii="宋体" w:hAnsi="宋体" w:eastAsia="宋体" w:cs="宋体"/>
                <w:spacing w:val="-1"/>
                <w:sz w:val="19"/>
                <w:szCs w:val="19"/>
              </w:rPr>
              <w:t>248.98</w:t>
            </w:r>
          </w:p>
        </w:tc>
        <w:tc>
          <w:tcPr>
            <w:tcW w:w="3014" w:type="dxa"/>
            <w:tcBorders>
              <w:top w:val="single" w:color="000000" w:sz="2" w:space="0"/>
              <w:bottom w:val="single" w:color="000000" w:sz="2" w:space="0"/>
            </w:tcBorders>
            <w:vAlign w:val="top"/>
          </w:tcPr>
          <w:p w14:paraId="52E6FC93">
            <w:pPr>
              <w:spacing w:before="55" w:line="192" w:lineRule="auto"/>
              <w:ind w:right="10"/>
              <w:jc w:val="right"/>
              <w:rPr>
                <w:rFonts w:hint="eastAsia" w:ascii="宋体" w:hAnsi="宋体" w:eastAsia="宋体" w:cs="宋体"/>
                <w:sz w:val="19"/>
                <w:szCs w:val="19"/>
              </w:rPr>
            </w:pPr>
            <w:r>
              <w:rPr>
                <w:rFonts w:hint="eastAsia" w:ascii="宋体" w:hAnsi="宋体" w:eastAsia="宋体" w:cs="宋体"/>
                <w:spacing w:val="-1"/>
                <w:sz w:val="19"/>
                <w:szCs w:val="19"/>
              </w:rPr>
              <w:t>248.98</w:t>
            </w:r>
          </w:p>
        </w:tc>
        <w:tc>
          <w:tcPr>
            <w:tcW w:w="3025" w:type="dxa"/>
            <w:tcBorders>
              <w:top w:val="single" w:color="000000" w:sz="2" w:space="0"/>
              <w:bottom w:val="single" w:color="000000" w:sz="2" w:space="0"/>
            </w:tcBorders>
            <w:vAlign w:val="top"/>
          </w:tcPr>
          <w:p w14:paraId="2DBF9935">
            <w:pPr>
              <w:jc w:val="right"/>
              <w:rPr>
                <w:rFonts w:hint="eastAsia" w:ascii="宋体" w:hAnsi="宋体" w:eastAsia="宋体" w:cs="宋体"/>
                <w:sz w:val="19"/>
                <w:szCs w:val="19"/>
              </w:rPr>
            </w:pPr>
            <w:r>
              <w:rPr>
                <w:rFonts w:hint="eastAsia" w:ascii="宋体" w:hAnsi="宋体" w:eastAsia="宋体" w:cs="宋体"/>
                <w:sz w:val="19"/>
                <w:szCs w:val="19"/>
              </w:rPr>
              <w:t>0.0</w:t>
            </w:r>
          </w:p>
        </w:tc>
      </w:tr>
      <w:tr w14:paraId="6A56C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5669" w:type="dxa"/>
            <w:gridSpan w:val="5"/>
            <w:tcBorders>
              <w:top w:val="single" w:color="000000" w:sz="2" w:space="0"/>
              <w:left w:val="nil"/>
              <w:bottom w:val="nil"/>
              <w:right w:val="nil"/>
            </w:tcBorders>
            <w:vAlign w:val="top"/>
          </w:tcPr>
          <w:p w14:paraId="7A161947">
            <w:pPr>
              <w:rPr>
                <w:rFonts w:ascii="Arial"/>
                <w:sz w:val="21"/>
              </w:rPr>
            </w:pPr>
            <w:r>
              <w:rPr>
                <w:rFonts w:hint="eastAsia" w:ascii="宋体" w:hAnsi="宋体" w:eastAsia="宋体" w:cs="宋体"/>
                <w:spacing w:val="4"/>
                <w:sz w:val="19"/>
                <w:szCs w:val="19"/>
              </w:rPr>
              <w:t>注：本表反映部门本年度一般公共预算财政拨款支出情况。</w:t>
            </w:r>
          </w:p>
        </w:tc>
      </w:tr>
    </w:tbl>
    <w:p w14:paraId="5EAFF345">
      <w:pPr>
        <w:rPr>
          <w:rFonts w:hint="eastAsia" w:ascii="黑体" w:hAnsi="黑体" w:eastAsia="黑体" w:cs="黑体"/>
          <w:spacing w:val="12"/>
          <w:position w:val="2"/>
          <w:sz w:val="32"/>
          <w:szCs w:val="32"/>
          <w:lang w:val="en-US" w:eastAsia="zh-CN"/>
        </w:rPr>
      </w:pPr>
      <w:r>
        <w:rPr>
          <w:rFonts w:hint="eastAsia" w:ascii="黑体" w:hAnsi="黑体" w:eastAsia="黑体" w:cs="黑体"/>
          <w:spacing w:val="12"/>
          <w:position w:val="2"/>
          <w:sz w:val="32"/>
          <w:szCs w:val="32"/>
          <w:lang w:val="en-US" w:eastAsia="zh-CN"/>
        </w:rPr>
        <w:br w:type="page"/>
      </w:r>
    </w:p>
    <w:p w14:paraId="626C406D">
      <w:pPr>
        <w:jc w:val="center"/>
        <w:outlineLvl w:val="1"/>
        <w:rPr>
          <w:rFonts w:ascii="黑体" w:hAnsi="黑体" w:eastAsia="黑体" w:cs="黑体"/>
          <w:spacing w:val="6"/>
          <w:position w:val="2"/>
          <w:sz w:val="32"/>
          <w:szCs w:val="32"/>
        </w:rPr>
      </w:pPr>
      <w:bookmarkStart w:id="11" w:name="_Toc29281"/>
      <w:r>
        <w:rPr>
          <w:rFonts w:hint="eastAsia" w:ascii="黑体" w:hAnsi="黑体" w:eastAsia="黑体" w:cs="黑体"/>
          <w:spacing w:val="12"/>
          <w:position w:val="2"/>
          <w:sz w:val="32"/>
          <w:szCs w:val="32"/>
          <w:lang w:val="en-US" w:eastAsia="zh-CN"/>
        </w:rPr>
        <w:t>六、</w:t>
      </w:r>
      <w:r>
        <w:rPr>
          <w:rFonts w:ascii="黑体" w:hAnsi="黑体" w:eastAsia="黑体" w:cs="黑体"/>
          <w:spacing w:val="12"/>
          <w:position w:val="2"/>
          <w:sz w:val="32"/>
          <w:szCs w:val="32"/>
        </w:rPr>
        <w:t>一般</w:t>
      </w:r>
      <w:r>
        <w:rPr>
          <w:rFonts w:ascii="黑体" w:hAnsi="黑体" w:eastAsia="黑体" w:cs="黑体"/>
          <w:spacing w:val="8"/>
          <w:position w:val="2"/>
          <w:sz w:val="32"/>
          <w:szCs w:val="32"/>
        </w:rPr>
        <w:t>公</w:t>
      </w:r>
      <w:r>
        <w:rPr>
          <w:rFonts w:ascii="黑体" w:hAnsi="黑体" w:eastAsia="黑体" w:cs="黑体"/>
          <w:spacing w:val="6"/>
          <w:position w:val="2"/>
          <w:sz w:val="32"/>
          <w:szCs w:val="32"/>
        </w:rPr>
        <w:t>共预算财政拨款基本支出决算明细表</w:t>
      </w:r>
      <w:bookmarkEnd w:id="11"/>
    </w:p>
    <w:tbl>
      <w:tblPr>
        <w:tblStyle w:val="15"/>
        <w:tblpPr w:leftFromText="180" w:rightFromText="180" w:vertAnchor="text" w:horzAnchor="page" w:tblpX="642" w:tblpY="46"/>
        <w:tblOverlap w:val="never"/>
        <w:tblW w:w="155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3040"/>
        <w:gridCol w:w="1622"/>
        <w:gridCol w:w="559"/>
        <w:gridCol w:w="2173"/>
        <w:gridCol w:w="1506"/>
        <w:gridCol w:w="618"/>
        <w:gridCol w:w="3871"/>
        <w:gridCol w:w="1501"/>
      </w:tblGrid>
      <w:tr w14:paraId="2CA8B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289" w:type="dxa"/>
            <w:gridSpan w:val="3"/>
            <w:tcBorders>
              <w:top w:val="nil"/>
              <w:left w:val="nil"/>
              <w:bottom w:val="nil"/>
              <w:right w:val="nil"/>
            </w:tcBorders>
            <w:vAlign w:val="top"/>
          </w:tcPr>
          <w:p w14:paraId="5D0A68D8">
            <w:pPr>
              <w:spacing w:before="52" w:line="230" w:lineRule="auto"/>
              <w:ind w:left="2156"/>
              <w:rPr>
                <w:rFonts w:ascii="宋体" w:hAnsi="宋体" w:eastAsia="宋体" w:cs="宋体"/>
                <w:spacing w:val="8"/>
                <w:sz w:val="19"/>
                <w:szCs w:val="19"/>
              </w:rPr>
            </w:pPr>
          </w:p>
        </w:tc>
        <w:tc>
          <w:tcPr>
            <w:tcW w:w="10228" w:type="dxa"/>
            <w:gridSpan w:val="6"/>
            <w:tcBorders>
              <w:top w:val="nil"/>
              <w:left w:val="nil"/>
              <w:bottom w:val="nil"/>
              <w:right w:val="nil"/>
            </w:tcBorders>
            <w:vAlign w:val="top"/>
          </w:tcPr>
          <w:p w14:paraId="5299A7A6">
            <w:pPr>
              <w:spacing w:before="52" w:line="230" w:lineRule="auto"/>
              <w:jc w:val="right"/>
              <w:rPr>
                <w:rFonts w:ascii="宋体" w:hAnsi="宋体" w:eastAsia="宋体" w:cs="宋体"/>
                <w:spacing w:val="7"/>
                <w:sz w:val="19"/>
                <w:szCs w:val="19"/>
              </w:rPr>
            </w:pPr>
            <w:r>
              <w:rPr>
                <w:rFonts w:hint="eastAsia" w:ascii="宋体" w:hAnsi="宋体" w:eastAsia="宋体" w:cs="宋体"/>
                <w:spacing w:val="7"/>
                <w:sz w:val="19"/>
                <w:szCs w:val="19"/>
              </w:rPr>
              <w:t>公开0</w:t>
            </w:r>
            <w:r>
              <w:rPr>
                <w:rFonts w:hint="eastAsia" w:ascii="宋体" w:hAnsi="宋体" w:eastAsia="宋体" w:cs="宋体"/>
                <w:spacing w:val="7"/>
                <w:sz w:val="19"/>
                <w:szCs w:val="19"/>
                <w:lang w:val="en-US" w:eastAsia="zh-CN"/>
              </w:rPr>
              <w:t>6</w:t>
            </w:r>
            <w:r>
              <w:rPr>
                <w:rFonts w:hint="eastAsia" w:ascii="宋体" w:hAnsi="宋体" w:eastAsia="宋体" w:cs="宋体"/>
                <w:spacing w:val="7"/>
                <w:sz w:val="19"/>
                <w:szCs w:val="19"/>
              </w:rPr>
              <w:t>表</w:t>
            </w:r>
          </w:p>
        </w:tc>
      </w:tr>
      <w:tr w14:paraId="6C93C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5289" w:type="dxa"/>
            <w:gridSpan w:val="3"/>
            <w:tcBorders>
              <w:top w:val="nil"/>
              <w:left w:val="nil"/>
              <w:bottom w:val="single" w:color="000000" w:sz="2" w:space="0"/>
              <w:right w:val="nil"/>
            </w:tcBorders>
            <w:vAlign w:val="top"/>
          </w:tcPr>
          <w:p w14:paraId="1E5839B4">
            <w:pPr>
              <w:spacing w:before="52" w:line="230" w:lineRule="auto"/>
              <w:rPr>
                <w:rFonts w:ascii="宋体" w:hAnsi="宋体" w:eastAsia="宋体" w:cs="宋体"/>
                <w:spacing w:val="8"/>
                <w:sz w:val="19"/>
                <w:szCs w:val="19"/>
              </w:rPr>
            </w:pPr>
            <w:r>
              <w:rPr>
                <w:rFonts w:hint="eastAsia" w:ascii="宋体" w:hAnsi="宋体" w:eastAsia="宋体" w:cs="宋体"/>
                <w:spacing w:val="8"/>
                <w:sz w:val="19"/>
                <w:szCs w:val="19"/>
              </w:rPr>
              <w:t>部门：荆门市康复医院</w:t>
            </w:r>
          </w:p>
        </w:tc>
        <w:tc>
          <w:tcPr>
            <w:tcW w:w="10228" w:type="dxa"/>
            <w:gridSpan w:val="6"/>
            <w:tcBorders>
              <w:top w:val="nil"/>
              <w:left w:val="nil"/>
              <w:bottom w:val="single" w:color="000000" w:sz="2" w:space="0"/>
              <w:right w:val="nil"/>
            </w:tcBorders>
            <w:vAlign w:val="top"/>
          </w:tcPr>
          <w:p w14:paraId="568A7BD3">
            <w:pPr>
              <w:spacing w:before="52" w:line="230" w:lineRule="auto"/>
              <w:jc w:val="right"/>
              <w:rPr>
                <w:rFonts w:ascii="宋体" w:hAnsi="宋体" w:eastAsia="宋体" w:cs="宋体"/>
                <w:spacing w:val="7"/>
                <w:sz w:val="19"/>
                <w:szCs w:val="19"/>
              </w:rPr>
            </w:pPr>
            <w:r>
              <w:rPr>
                <w:rFonts w:hint="eastAsia" w:ascii="宋体" w:hAnsi="宋体" w:eastAsia="宋体" w:cs="宋体"/>
                <w:spacing w:val="7"/>
                <w:sz w:val="19"/>
                <w:szCs w:val="19"/>
              </w:rPr>
              <w:t>金额单位：万元</w:t>
            </w:r>
          </w:p>
        </w:tc>
      </w:tr>
      <w:tr w14:paraId="70F23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289" w:type="dxa"/>
            <w:gridSpan w:val="3"/>
            <w:tcBorders>
              <w:top w:val="single" w:color="000000" w:sz="2" w:space="0"/>
              <w:left w:val="single" w:color="000000" w:sz="6" w:space="0"/>
              <w:right w:val="single" w:color="000000" w:sz="6" w:space="0"/>
            </w:tcBorders>
            <w:vAlign w:val="top"/>
          </w:tcPr>
          <w:p w14:paraId="5922D02B">
            <w:pPr>
              <w:spacing w:before="52" w:line="230" w:lineRule="auto"/>
              <w:ind w:left="2156"/>
              <w:rPr>
                <w:rFonts w:ascii="宋体" w:hAnsi="宋体" w:eastAsia="宋体" w:cs="宋体"/>
                <w:sz w:val="18"/>
                <w:szCs w:val="18"/>
              </w:rPr>
            </w:pPr>
            <w:r>
              <w:rPr>
                <w:rFonts w:ascii="宋体" w:hAnsi="宋体" w:eastAsia="宋体" w:cs="宋体"/>
                <w:spacing w:val="8"/>
                <w:sz w:val="18"/>
                <w:szCs w:val="18"/>
              </w:rPr>
              <w:t>人</w:t>
            </w:r>
            <w:r>
              <w:rPr>
                <w:rFonts w:ascii="宋体" w:hAnsi="宋体" w:eastAsia="宋体" w:cs="宋体"/>
                <w:spacing w:val="7"/>
                <w:sz w:val="18"/>
                <w:szCs w:val="18"/>
              </w:rPr>
              <w:t>员经费</w:t>
            </w:r>
          </w:p>
        </w:tc>
        <w:tc>
          <w:tcPr>
            <w:tcW w:w="10228" w:type="dxa"/>
            <w:gridSpan w:val="6"/>
            <w:tcBorders>
              <w:top w:val="single" w:color="000000" w:sz="2" w:space="0"/>
              <w:left w:val="single" w:color="000000" w:sz="6" w:space="0"/>
              <w:right w:val="single" w:color="000000" w:sz="6" w:space="0"/>
            </w:tcBorders>
            <w:vAlign w:val="top"/>
          </w:tcPr>
          <w:p w14:paraId="37719E03">
            <w:pPr>
              <w:spacing w:before="52" w:line="230" w:lineRule="auto"/>
              <w:ind w:left="4795"/>
              <w:rPr>
                <w:rFonts w:ascii="宋体" w:hAnsi="宋体" w:eastAsia="宋体" w:cs="宋体"/>
                <w:sz w:val="18"/>
                <w:szCs w:val="18"/>
              </w:rPr>
            </w:pPr>
            <w:r>
              <w:rPr>
                <w:rFonts w:ascii="宋体" w:hAnsi="宋体" w:eastAsia="宋体" w:cs="宋体"/>
                <w:spacing w:val="7"/>
                <w:sz w:val="18"/>
                <w:szCs w:val="18"/>
              </w:rPr>
              <w:t>公</w:t>
            </w:r>
            <w:r>
              <w:rPr>
                <w:rFonts w:ascii="宋体" w:hAnsi="宋体" w:eastAsia="宋体" w:cs="宋体"/>
                <w:spacing w:val="6"/>
                <w:sz w:val="18"/>
                <w:szCs w:val="18"/>
              </w:rPr>
              <w:t>用经费</w:t>
            </w:r>
          </w:p>
        </w:tc>
      </w:tr>
      <w:tr w14:paraId="2EEC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27" w:type="dxa"/>
            <w:tcBorders>
              <w:left w:val="single" w:color="000000" w:sz="6" w:space="0"/>
              <w:right w:val="single" w:color="000000" w:sz="6" w:space="0"/>
            </w:tcBorders>
            <w:vAlign w:val="top"/>
          </w:tcPr>
          <w:p w14:paraId="6EFE91C8">
            <w:pPr>
              <w:spacing w:before="49" w:line="281" w:lineRule="exact"/>
              <w:ind w:left="114"/>
              <w:rPr>
                <w:rFonts w:ascii="宋体" w:hAnsi="宋体" w:eastAsia="宋体" w:cs="宋体"/>
                <w:sz w:val="18"/>
                <w:szCs w:val="18"/>
              </w:rPr>
            </w:pPr>
            <w:r>
              <w:rPr>
                <w:rFonts w:ascii="宋体" w:hAnsi="宋体" w:eastAsia="宋体" w:cs="宋体"/>
                <w:spacing w:val="6"/>
                <w:position w:val="7"/>
                <w:sz w:val="18"/>
                <w:szCs w:val="18"/>
              </w:rPr>
              <w:t>科</w:t>
            </w:r>
            <w:r>
              <w:rPr>
                <w:rFonts w:ascii="宋体" w:hAnsi="宋体" w:eastAsia="宋体" w:cs="宋体"/>
                <w:spacing w:val="5"/>
                <w:position w:val="7"/>
                <w:sz w:val="18"/>
                <w:szCs w:val="18"/>
              </w:rPr>
              <w:t>目</w:t>
            </w:r>
          </w:p>
          <w:p w14:paraId="339029C9">
            <w:pPr>
              <w:spacing w:line="229" w:lineRule="auto"/>
              <w:ind w:left="114"/>
              <w:rPr>
                <w:rFonts w:ascii="宋体" w:hAnsi="宋体" w:eastAsia="宋体" w:cs="宋体"/>
                <w:sz w:val="18"/>
                <w:szCs w:val="18"/>
              </w:rPr>
            </w:pPr>
            <w:r>
              <w:rPr>
                <w:rFonts w:ascii="宋体" w:hAnsi="宋体" w:eastAsia="宋体" w:cs="宋体"/>
                <w:spacing w:val="6"/>
                <w:sz w:val="18"/>
                <w:szCs w:val="18"/>
              </w:rPr>
              <w:t>代码</w:t>
            </w:r>
          </w:p>
        </w:tc>
        <w:tc>
          <w:tcPr>
            <w:tcW w:w="3040" w:type="dxa"/>
            <w:tcBorders>
              <w:left w:val="single" w:color="000000" w:sz="6" w:space="0"/>
              <w:right w:val="single" w:color="000000" w:sz="6" w:space="0"/>
            </w:tcBorders>
            <w:vAlign w:val="top"/>
          </w:tcPr>
          <w:p w14:paraId="1C756DF2">
            <w:pPr>
              <w:spacing w:before="189" w:line="228" w:lineRule="auto"/>
              <w:jc w:val="center"/>
              <w:rPr>
                <w:rFonts w:ascii="宋体" w:hAnsi="宋体" w:eastAsia="宋体" w:cs="宋体"/>
                <w:sz w:val="18"/>
                <w:szCs w:val="18"/>
              </w:rPr>
            </w:pPr>
            <w:r>
              <w:rPr>
                <w:rFonts w:ascii="宋体" w:hAnsi="宋体" w:eastAsia="宋体" w:cs="宋体"/>
                <w:spacing w:val="10"/>
                <w:sz w:val="18"/>
                <w:szCs w:val="18"/>
              </w:rPr>
              <w:t>科</w:t>
            </w:r>
            <w:r>
              <w:rPr>
                <w:rFonts w:ascii="宋体" w:hAnsi="宋体" w:eastAsia="宋体" w:cs="宋体"/>
                <w:spacing w:val="7"/>
                <w:sz w:val="18"/>
                <w:szCs w:val="18"/>
              </w:rPr>
              <w:t>目名称</w:t>
            </w:r>
          </w:p>
        </w:tc>
        <w:tc>
          <w:tcPr>
            <w:tcW w:w="1622" w:type="dxa"/>
            <w:tcBorders>
              <w:left w:val="single" w:color="000000" w:sz="6" w:space="0"/>
              <w:right w:val="single" w:color="000000" w:sz="6" w:space="0"/>
            </w:tcBorders>
            <w:vAlign w:val="top"/>
          </w:tcPr>
          <w:p w14:paraId="1F7572C8">
            <w:pPr>
              <w:spacing w:before="189" w:line="229" w:lineRule="auto"/>
              <w:ind w:left="464"/>
              <w:rPr>
                <w:rFonts w:ascii="宋体" w:hAnsi="宋体" w:eastAsia="宋体" w:cs="宋体"/>
                <w:sz w:val="18"/>
                <w:szCs w:val="18"/>
              </w:rPr>
            </w:pPr>
            <w:r>
              <w:rPr>
                <w:rFonts w:ascii="宋体" w:hAnsi="宋体" w:eastAsia="宋体" w:cs="宋体"/>
                <w:spacing w:val="5"/>
                <w:sz w:val="18"/>
                <w:szCs w:val="18"/>
              </w:rPr>
              <w:t>决算数</w:t>
            </w:r>
          </w:p>
        </w:tc>
        <w:tc>
          <w:tcPr>
            <w:tcW w:w="559" w:type="dxa"/>
            <w:tcBorders>
              <w:left w:val="single" w:color="000000" w:sz="6" w:space="0"/>
              <w:right w:val="single" w:color="000000" w:sz="6" w:space="0"/>
            </w:tcBorders>
            <w:vAlign w:val="top"/>
          </w:tcPr>
          <w:p w14:paraId="02CA12B2">
            <w:pPr>
              <w:spacing w:before="49" w:line="281" w:lineRule="exact"/>
              <w:ind w:left="114"/>
              <w:rPr>
                <w:rFonts w:ascii="宋体" w:hAnsi="宋体" w:eastAsia="宋体" w:cs="宋体"/>
                <w:sz w:val="18"/>
                <w:szCs w:val="18"/>
              </w:rPr>
            </w:pPr>
            <w:r>
              <w:rPr>
                <w:rFonts w:ascii="宋体" w:hAnsi="宋体" w:eastAsia="宋体" w:cs="宋体"/>
                <w:spacing w:val="6"/>
                <w:position w:val="7"/>
                <w:sz w:val="18"/>
                <w:szCs w:val="18"/>
              </w:rPr>
              <w:t>科</w:t>
            </w:r>
            <w:r>
              <w:rPr>
                <w:rFonts w:ascii="宋体" w:hAnsi="宋体" w:eastAsia="宋体" w:cs="宋体"/>
                <w:spacing w:val="5"/>
                <w:position w:val="7"/>
                <w:sz w:val="18"/>
                <w:szCs w:val="18"/>
              </w:rPr>
              <w:t>目</w:t>
            </w:r>
          </w:p>
          <w:p w14:paraId="088089F9">
            <w:pPr>
              <w:spacing w:line="229" w:lineRule="auto"/>
              <w:ind w:left="114" w:leftChars="0"/>
              <w:rPr>
                <w:rFonts w:ascii="宋体" w:hAnsi="宋体" w:eastAsia="宋体" w:cs="宋体"/>
                <w:sz w:val="18"/>
                <w:szCs w:val="18"/>
              </w:rPr>
            </w:pPr>
            <w:r>
              <w:rPr>
                <w:rFonts w:ascii="宋体" w:hAnsi="宋体" w:eastAsia="宋体" w:cs="宋体"/>
                <w:spacing w:val="6"/>
                <w:sz w:val="18"/>
                <w:szCs w:val="18"/>
              </w:rPr>
              <w:t>代码</w:t>
            </w:r>
          </w:p>
        </w:tc>
        <w:tc>
          <w:tcPr>
            <w:tcW w:w="2173" w:type="dxa"/>
            <w:tcBorders>
              <w:left w:val="single" w:color="000000" w:sz="6" w:space="0"/>
              <w:right w:val="single" w:color="000000" w:sz="6" w:space="0"/>
            </w:tcBorders>
            <w:vAlign w:val="top"/>
          </w:tcPr>
          <w:p w14:paraId="08FF7686">
            <w:pPr>
              <w:spacing w:before="189" w:line="228" w:lineRule="auto"/>
              <w:jc w:val="center"/>
              <w:rPr>
                <w:rFonts w:ascii="宋体" w:hAnsi="宋体" w:eastAsia="宋体" w:cs="宋体"/>
                <w:sz w:val="18"/>
                <w:szCs w:val="18"/>
              </w:rPr>
            </w:pPr>
            <w:r>
              <w:rPr>
                <w:rFonts w:ascii="宋体" w:hAnsi="宋体" w:eastAsia="宋体" w:cs="宋体"/>
                <w:spacing w:val="10"/>
                <w:sz w:val="18"/>
                <w:szCs w:val="18"/>
              </w:rPr>
              <w:t>科</w:t>
            </w:r>
            <w:r>
              <w:rPr>
                <w:rFonts w:ascii="宋体" w:hAnsi="宋体" w:eastAsia="宋体" w:cs="宋体"/>
                <w:spacing w:val="7"/>
                <w:sz w:val="18"/>
                <w:szCs w:val="18"/>
              </w:rPr>
              <w:t>目名称</w:t>
            </w:r>
          </w:p>
        </w:tc>
        <w:tc>
          <w:tcPr>
            <w:tcW w:w="1506" w:type="dxa"/>
            <w:tcBorders>
              <w:left w:val="single" w:color="000000" w:sz="6" w:space="0"/>
              <w:right w:val="single" w:color="000000" w:sz="6" w:space="0"/>
            </w:tcBorders>
            <w:vAlign w:val="top"/>
          </w:tcPr>
          <w:p w14:paraId="6BDF6AB0">
            <w:pPr>
              <w:spacing w:before="189" w:line="229" w:lineRule="auto"/>
              <w:ind w:left="468"/>
              <w:rPr>
                <w:rFonts w:ascii="宋体" w:hAnsi="宋体" w:eastAsia="宋体" w:cs="宋体"/>
                <w:sz w:val="18"/>
                <w:szCs w:val="18"/>
              </w:rPr>
            </w:pPr>
            <w:r>
              <w:rPr>
                <w:rFonts w:ascii="宋体" w:hAnsi="宋体" w:eastAsia="宋体" w:cs="宋体"/>
                <w:spacing w:val="5"/>
                <w:sz w:val="18"/>
                <w:szCs w:val="18"/>
              </w:rPr>
              <w:t>决算数</w:t>
            </w:r>
          </w:p>
        </w:tc>
        <w:tc>
          <w:tcPr>
            <w:tcW w:w="618" w:type="dxa"/>
            <w:tcBorders>
              <w:left w:val="single" w:color="000000" w:sz="6" w:space="0"/>
              <w:right w:val="single" w:color="000000" w:sz="6" w:space="0"/>
            </w:tcBorders>
            <w:vAlign w:val="top"/>
          </w:tcPr>
          <w:p w14:paraId="7EC1CFD8">
            <w:pPr>
              <w:spacing w:before="49" w:line="281" w:lineRule="exact"/>
              <w:ind w:left="114"/>
              <w:rPr>
                <w:rFonts w:ascii="宋体" w:hAnsi="宋体" w:eastAsia="宋体" w:cs="宋体"/>
                <w:sz w:val="18"/>
                <w:szCs w:val="18"/>
              </w:rPr>
            </w:pPr>
            <w:r>
              <w:rPr>
                <w:rFonts w:ascii="宋体" w:hAnsi="宋体" w:eastAsia="宋体" w:cs="宋体"/>
                <w:spacing w:val="6"/>
                <w:position w:val="7"/>
                <w:sz w:val="18"/>
                <w:szCs w:val="18"/>
              </w:rPr>
              <w:t>科</w:t>
            </w:r>
            <w:r>
              <w:rPr>
                <w:rFonts w:ascii="宋体" w:hAnsi="宋体" w:eastAsia="宋体" w:cs="宋体"/>
                <w:spacing w:val="5"/>
                <w:position w:val="7"/>
                <w:sz w:val="18"/>
                <w:szCs w:val="18"/>
              </w:rPr>
              <w:t>目</w:t>
            </w:r>
          </w:p>
          <w:p w14:paraId="2D142ED5">
            <w:pPr>
              <w:spacing w:line="229" w:lineRule="auto"/>
              <w:ind w:left="114" w:leftChars="0"/>
              <w:rPr>
                <w:rFonts w:ascii="宋体" w:hAnsi="宋体" w:eastAsia="宋体" w:cs="宋体"/>
                <w:sz w:val="18"/>
                <w:szCs w:val="18"/>
              </w:rPr>
            </w:pPr>
            <w:r>
              <w:rPr>
                <w:rFonts w:ascii="宋体" w:hAnsi="宋体" w:eastAsia="宋体" w:cs="宋体"/>
                <w:spacing w:val="6"/>
                <w:sz w:val="18"/>
                <w:szCs w:val="18"/>
              </w:rPr>
              <w:t>代码</w:t>
            </w:r>
          </w:p>
        </w:tc>
        <w:tc>
          <w:tcPr>
            <w:tcW w:w="3871" w:type="dxa"/>
            <w:tcBorders>
              <w:left w:val="single" w:color="000000" w:sz="6" w:space="0"/>
              <w:right w:val="single" w:color="000000" w:sz="6" w:space="0"/>
            </w:tcBorders>
            <w:vAlign w:val="top"/>
          </w:tcPr>
          <w:p w14:paraId="3A04D72B">
            <w:pPr>
              <w:spacing w:before="189" w:line="228" w:lineRule="auto"/>
              <w:jc w:val="center"/>
              <w:rPr>
                <w:rFonts w:ascii="宋体" w:hAnsi="宋体" w:eastAsia="宋体" w:cs="宋体"/>
                <w:sz w:val="18"/>
                <w:szCs w:val="18"/>
              </w:rPr>
            </w:pPr>
            <w:r>
              <w:rPr>
                <w:rFonts w:ascii="宋体" w:hAnsi="宋体" w:eastAsia="宋体" w:cs="宋体"/>
                <w:spacing w:val="10"/>
                <w:sz w:val="18"/>
                <w:szCs w:val="18"/>
              </w:rPr>
              <w:t>科</w:t>
            </w:r>
            <w:r>
              <w:rPr>
                <w:rFonts w:ascii="宋体" w:hAnsi="宋体" w:eastAsia="宋体" w:cs="宋体"/>
                <w:spacing w:val="7"/>
                <w:sz w:val="18"/>
                <w:szCs w:val="18"/>
              </w:rPr>
              <w:t>目名称</w:t>
            </w:r>
          </w:p>
        </w:tc>
        <w:tc>
          <w:tcPr>
            <w:tcW w:w="1501" w:type="dxa"/>
            <w:tcBorders>
              <w:left w:val="single" w:color="000000" w:sz="6" w:space="0"/>
              <w:right w:val="single" w:color="000000" w:sz="6" w:space="0"/>
            </w:tcBorders>
            <w:vAlign w:val="top"/>
          </w:tcPr>
          <w:p w14:paraId="29A01BBF">
            <w:pPr>
              <w:spacing w:before="189" w:line="229" w:lineRule="auto"/>
              <w:ind w:left="474"/>
              <w:rPr>
                <w:rFonts w:ascii="宋体" w:hAnsi="宋体" w:eastAsia="宋体" w:cs="宋体"/>
                <w:sz w:val="18"/>
                <w:szCs w:val="18"/>
              </w:rPr>
            </w:pPr>
            <w:r>
              <w:rPr>
                <w:rFonts w:ascii="宋体" w:hAnsi="宋体" w:eastAsia="宋体" w:cs="宋体"/>
                <w:spacing w:val="5"/>
                <w:sz w:val="18"/>
                <w:szCs w:val="18"/>
              </w:rPr>
              <w:t>决算数</w:t>
            </w:r>
          </w:p>
        </w:tc>
      </w:tr>
      <w:tr w14:paraId="46637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698A9884">
            <w:pPr>
              <w:spacing w:before="69" w:line="192" w:lineRule="auto"/>
              <w:ind w:left="15"/>
              <w:rPr>
                <w:rFonts w:ascii="宋体" w:hAnsi="宋体" w:eastAsia="宋体" w:cs="宋体"/>
                <w:sz w:val="18"/>
                <w:szCs w:val="18"/>
              </w:rPr>
            </w:pPr>
            <w:r>
              <w:rPr>
                <w:rFonts w:ascii="宋体" w:hAnsi="宋体" w:eastAsia="宋体" w:cs="宋体"/>
                <w:spacing w:val="2"/>
                <w:sz w:val="18"/>
                <w:szCs w:val="18"/>
              </w:rPr>
              <w:t>30</w:t>
            </w:r>
            <w:r>
              <w:rPr>
                <w:rFonts w:ascii="宋体" w:hAnsi="宋体" w:eastAsia="宋体" w:cs="宋体"/>
                <w:spacing w:val="1"/>
                <w:sz w:val="18"/>
                <w:szCs w:val="18"/>
              </w:rPr>
              <w:t>1</w:t>
            </w:r>
          </w:p>
        </w:tc>
        <w:tc>
          <w:tcPr>
            <w:tcW w:w="3040" w:type="dxa"/>
            <w:tcBorders>
              <w:left w:val="single" w:color="000000" w:sz="6" w:space="0"/>
              <w:right w:val="single" w:color="000000" w:sz="6" w:space="0"/>
            </w:tcBorders>
            <w:vAlign w:val="top"/>
          </w:tcPr>
          <w:p w14:paraId="77F745CD">
            <w:pPr>
              <w:spacing w:before="39" w:line="230" w:lineRule="auto"/>
              <w:ind w:left="3"/>
              <w:rPr>
                <w:rFonts w:ascii="宋体" w:hAnsi="宋体" w:eastAsia="宋体" w:cs="宋体"/>
                <w:sz w:val="18"/>
                <w:szCs w:val="18"/>
              </w:rPr>
            </w:pPr>
            <w:r>
              <w:rPr>
                <w:rFonts w:ascii="宋体" w:hAnsi="宋体" w:eastAsia="宋体" w:cs="宋体"/>
                <w:spacing w:val="8"/>
                <w:sz w:val="18"/>
                <w:szCs w:val="18"/>
              </w:rPr>
              <w:t>工资福利支</w:t>
            </w:r>
            <w:r>
              <w:rPr>
                <w:rFonts w:ascii="宋体" w:hAnsi="宋体" w:eastAsia="宋体" w:cs="宋体"/>
                <w:spacing w:val="7"/>
                <w:sz w:val="18"/>
                <w:szCs w:val="18"/>
              </w:rPr>
              <w:t>出</w:t>
            </w:r>
          </w:p>
        </w:tc>
        <w:tc>
          <w:tcPr>
            <w:tcW w:w="1622" w:type="dxa"/>
            <w:tcBorders>
              <w:left w:val="single" w:color="000000" w:sz="6" w:space="0"/>
              <w:right w:val="single" w:color="000000" w:sz="6" w:space="0"/>
            </w:tcBorders>
            <w:vAlign w:val="center"/>
          </w:tcPr>
          <w:p w14:paraId="5CAAD432">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324.3</w:t>
            </w:r>
          </w:p>
        </w:tc>
        <w:tc>
          <w:tcPr>
            <w:tcW w:w="559" w:type="dxa"/>
            <w:tcBorders>
              <w:left w:val="single" w:color="000000" w:sz="6" w:space="0"/>
              <w:right w:val="single" w:color="000000" w:sz="6" w:space="0"/>
            </w:tcBorders>
            <w:vAlign w:val="top"/>
          </w:tcPr>
          <w:p w14:paraId="24C60F49">
            <w:pPr>
              <w:spacing w:before="70" w:line="191" w:lineRule="auto"/>
              <w:ind w:left="9"/>
              <w:rPr>
                <w:rFonts w:ascii="宋体" w:hAnsi="宋体" w:eastAsia="宋体" w:cs="宋体"/>
                <w:sz w:val="18"/>
                <w:szCs w:val="18"/>
              </w:rPr>
            </w:pPr>
            <w:r>
              <w:rPr>
                <w:rFonts w:ascii="宋体" w:hAnsi="宋体" w:eastAsia="宋体" w:cs="宋体"/>
                <w:spacing w:val="2"/>
                <w:sz w:val="18"/>
                <w:szCs w:val="18"/>
              </w:rPr>
              <w:t>30</w:t>
            </w:r>
            <w:r>
              <w:rPr>
                <w:rFonts w:ascii="宋体" w:hAnsi="宋体" w:eastAsia="宋体" w:cs="宋体"/>
                <w:spacing w:val="1"/>
                <w:sz w:val="18"/>
                <w:szCs w:val="18"/>
              </w:rPr>
              <w:t>2</w:t>
            </w:r>
          </w:p>
        </w:tc>
        <w:tc>
          <w:tcPr>
            <w:tcW w:w="2173" w:type="dxa"/>
            <w:tcBorders>
              <w:left w:val="single" w:color="000000" w:sz="6" w:space="0"/>
              <w:right w:val="single" w:color="000000" w:sz="6" w:space="0"/>
            </w:tcBorders>
            <w:vAlign w:val="top"/>
          </w:tcPr>
          <w:p w14:paraId="2504DD32">
            <w:pPr>
              <w:spacing w:before="40" w:line="229" w:lineRule="auto"/>
              <w:ind w:left="10"/>
              <w:rPr>
                <w:rFonts w:ascii="宋体" w:hAnsi="宋体" w:eastAsia="宋体" w:cs="宋体"/>
                <w:sz w:val="18"/>
                <w:szCs w:val="18"/>
              </w:rPr>
            </w:pPr>
            <w:r>
              <w:rPr>
                <w:rFonts w:ascii="宋体" w:hAnsi="宋体" w:eastAsia="宋体" w:cs="宋体"/>
                <w:spacing w:val="8"/>
                <w:sz w:val="18"/>
                <w:szCs w:val="18"/>
              </w:rPr>
              <w:t>商品和服务支出</w:t>
            </w:r>
          </w:p>
        </w:tc>
        <w:tc>
          <w:tcPr>
            <w:tcW w:w="1506" w:type="dxa"/>
            <w:tcBorders>
              <w:left w:val="single" w:color="000000" w:sz="6" w:space="0"/>
              <w:right w:val="single" w:color="000000" w:sz="6" w:space="0"/>
            </w:tcBorders>
            <w:vAlign w:val="center"/>
          </w:tcPr>
          <w:p w14:paraId="3208D8BA">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5.35</w:t>
            </w:r>
          </w:p>
        </w:tc>
        <w:tc>
          <w:tcPr>
            <w:tcW w:w="618" w:type="dxa"/>
            <w:tcBorders>
              <w:left w:val="single" w:color="000000" w:sz="6" w:space="0"/>
              <w:right w:val="single" w:color="000000" w:sz="6" w:space="0"/>
            </w:tcBorders>
            <w:vAlign w:val="top"/>
          </w:tcPr>
          <w:p w14:paraId="1F45BFEE">
            <w:pPr>
              <w:spacing w:before="70" w:line="191" w:lineRule="auto"/>
              <w:ind w:left="13"/>
              <w:rPr>
                <w:rFonts w:ascii="宋体" w:hAnsi="宋体" w:eastAsia="宋体" w:cs="宋体"/>
                <w:sz w:val="18"/>
                <w:szCs w:val="18"/>
              </w:rPr>
            </w:pPr>
            <w:r>
              <w:rPr>
                <w:rFonts w:ascii="宋体" w:hAnsi="宋体" w:eastAsia="宋体" w:cs="宋体"/>
                <w:spacing w:val="2"/>
                <w:sz w:val="18"/>
                <w:szCs w:val="18"/>
              </w:rPr>
              <w:t>30</w:t>
            </w:r>
            <w:r>
              <w:rPr>
                <w:rFonts w:ascii="宋体" w:hAnsi="宋体" w:eastAsia="宋体" w:cs="宋体"/>
                <w:spacing w:val="1"/>
                <w:sz w:val="18"/>
                <w:szCs w:val="18"/>
              </w:rPr>
              <w:t>7</w:t>
            </w:r>
          </w:p>
        </w:tc>
        <w:tc>
          <w:tcPr>
            <w:tcW w:w="3871" w:type="dxa"/>
            <w:tcBorders>
              <w:left w:val="single" w:color="000000" w:sz="6" w:space="0"/>
              <w:right w:val="single" w:color="000000" w:sz="6" w:space="0"/>
            </w:tcBorders>
            <w:vAlign w:val="top"/>
          </w:tcPr>
          <w:p w14:paraId="402B6ACE">
            <w:pPr>
              <w:spacing w:before="40" w:line="229" w:lineRule="auto"/>
              <w:ind w:left="12"/>
              <w:rPr>
                <w:rFonts w:ascii="宋体" w:hAnsi="宋体" w:eastAsia="宋体" w:cs="宋体"/>
                <w:sz w:val="18"/>
                <w:szCs w:val="18"/>
              </w:rPr>
            </w:pPr>
            <w:r>
              <w:rPr>
                <w:rFonts w:ascii="宋体" w:hAnsi="宋体" w:eastAsia="宋体" w:cs="宋体"/>
                <w:spacing w:val="14"/>
                <w:sz w:val="18"/>
                <w:szCs w:val="18"/>
              </w:rPr>
              <w:t>债</w:t>
            </w:r>
            <w:r>
              <w:rPr>
                <w:rFonts w:ascii="宋体" w:hAnsi="宋体" w:eastAsia="宋体" w:cs="宋体"/>
                <w:spacing w:val="8"/>
                <w:sz w:val="18"/>
                <w:szCs w:val="18"/>
              </w:rPr>
              <w:t>务利息及费用支出</w:t>
            </w:r>
          </w:p>
        </w:tc>
        <w:tc>
          <w:tcPr>
            <w:tcW w:w="1501" w:type="dxa"/>
            <w:tcBorders>
              <w:left w:val="single" w:color="000000" w:sz="6" w:space="0"/>
              <w:right w:val="single" w:color="000000" w:sz="6" w:space="0"/>
            </w:tcBorders>
            <w:vAlign w:val="center"/>
          </w:tcPr>
          <w:p w14:paraId="67D58C4E">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2A7BB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14:paraId="2B748274">
            <w:pPr>
              <w:spacing w:before="71"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0101</w:t>
            </w:r>
          </w:p>
        </w:tc>
        <w:tc>
          <w:tcPr>
            <w:tcW w:w="3040" w:type="dxa"/>
            <w:tcBorders>
              <w:left w:val="single" w:color="000000" w:sz="6" w:space="0"/>
              <w:right w:val="single" w:color="000000" w:sz="6" w:space="0"/>
            </w:tcBorders>
            <w:vAlign w:val="top"/>
          </w:tcPr>
          <w:p w14:paraId="5D86E6AA">
            <w:pPr>
              <w:spacing w:before="42" w:line="228" w:lineRule="auto"/>
              <w:ind w:left="193"/>
              <w:rPr>
                <w:rFonts w:ascii="宋体" w:hAnsi="宋体" w:eastAsia="宋体" w:cs="宋体"/>
                <w:sz w:val="18"/>
                <w:szCs w:val="18"/>
              </w:rPr>
            </w:pPr>
            <w:r>
              <w:rPr>
                <w:rFonts w:ascii="宋体" w:hAnsi="宋体" w:eastAsia="宋体" w:cs="宋体"/>
                <w:spacing w:val="10"/>
                <w:sz w:val="18"/>
                <w:szCs w:val="18"/>
              </w:rPr>
              <w:t>基</w:t>
            </w:r>
            <w:r>
              <w:rPr>
                <w:rFonts w:ascii="宋体" w:hAnsi="宋体" w:eastAsia="宋体" w:cs="宋体"/>
                <w:spacing w:val="7"/>
                <w:sz w:val="18"/>
                <w:szCs w:val="18"/>
              </w:rPr>
              <w:t>本工资</w:t>
            </w:r>
          </w:p>
        </w:tc>
        <w:tc>
          <w:tcPr>
            <w:tcW w:w="1622" w:type="dxa"/>
            <w:tcBorders>
              <w:left w:val="single" w:color="000000" w:sz="6" w:space="0"/>
              <w:right w:val="single" w:color="000000" w:sz="6" w:space="0"/>
            </w:tcBorders>
            <w:vAlign w:val="center"/>
          </w:tcPr>
          <w:p w14:paraId="1C1A847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67.17</w:t>
            </w:r>
          </w:p>
        </w:tc>
        <w:tc>
          <w:tcPr>
            <w:tcW w:w="559" w:type="dxa"/>
            <w:tcBorders>
              <w:left w:val="single" w:color="000000" w:sz="6" w:space="0"/>
              <w:right w:val="single" w:color="000000" w:sz="6" w:space="0"/>
            </w:tcBorders>
            <w:vAlign w:val="top"/>
          </w:tcPr>
          <w:p w14:paraId="42E1604F">
            <w:pPr>
              <w:spacing w:before="71" w:line="192"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0201</w:t>
            </w:r>
          </w:p>
        </w:tc>
        <w:tc>
          <w:tcPr>
            <w:tcW w:w="2173" w:type="dxa"/>
            <w:tcBorders>
              <w:left w:val="single" w:color="000000" w:sz="6" w:space="0"/>
              <w:right w:val="single" w:color="000000" w:sz="6" w:space="0"/>
            </w:tcBorders>
            <w:vAlign w:val="top"/>
          </w:tcPr>
          <w:p w14:paraId="000FDFCB">
            <w:pPr>
              <w:spacing w:before="42" w:line="229" w:lineRule="auto"/>
              <w:ind w:left="202"/>
              <w:rPr>
                <w:rFonts w:ascii="宋体" w:hAnsi="宋体" w:eastAsia="宋体" w:cs="宋体"/>
                <w:sz w:val="18"/>
                <w:szCs w:val="18"/>
              </w:rPr>
            </w:pPr>
            <w:r>
              <w:rPr>
                <w:rFonts w:ascii="宋体" w:hAnsi="宋体" w:eastAsia="宋体" w:cs="宋体"/>
                <w:spacing w:val="6"/>
                <w:sz w:val="18"/>
                <w:szCs w:val="18"/>
              </w:rPr>
              <w:t>办公</w:t>
            </w:r>
            <w:r>
              <w:rPr>
                <w:rFonts w:ascii="宋体" w:hAnsi="宋体" w:eastAsia="宋体" w:cs="宋体"/>
                <w:spacing w:val="5"/>
                <w:sz w:val="18"/>
                <w:szCs w:val="18"/>
              </w:rPr>
              <w:t>费</w:t>
            </w:r>
          </w:p>
        </w:tc>
        <w:tc>
          <w:tcPr>
            <w:tcW w:w="1506" w:type="dxa"/>
            <w:tcBorders>
              <w:left w:val="single" w:color="000000" w:sz="6" w:space="0"/>
              <w:right w:val="single" w:color="000000" w:sz="6" w:space="0"/>
            </w:tcBorders>
            <w:vAlign w:val="center"/>
          </w:tcPr>
          <w:p w14:paraId="283579FC">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690F13A9">
            <w:pPr>
              <w:spacing w:before="71"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0701</w:t>
            </w:r>
          </w:p>
        </w:tc>
        <w:tc>
          <w:tcPr>
            <w:tcW w:w="3871" w:type="dxa"/>
            <w:tcBorders>
              <w:left w:val="single" w:color="000000" w:sz="6" w:space="0"/>
              <w:right w:val="single" w:color="000000" w:sz="6" w:space="0"/>
            </w:tcBorders>
            <w:vAlign w:val="top"/>
          </w:tcPr>
          <w:p w14:paraId="774282DF">
            <w:pPr>
              <w:spacing w:before="42" w:line="229" w:lineRule="auto"/>
              <w:ind w:left="221"/>
              <w:rPr>
                <w:rFonts w:ascii="宋体" w:hAnsi="宋体" w:eastAsia="宋体" w:cs="宋体"/>
                <w:sz w:val="18"/>
                <w:szCs w:val="18"/>
              </w:rPr>
            </w:pPr>
            <w:r>
              <w:rPr>
                <w:rFonts w:ascii="宋体" w:hAnsi="宋体" w:eastAsia="宋体" w:cs="宋体"/>
                <w:spacing w:val="6"/>
                <w:sz w:val="18"/>
                <w:szCs w:val="18"/>
              </w:rPr>
              <w:t>国</w:t>
            </w:r>
            <w:r>
              <w:rPr>
                <w:rFonts w:ascii="宋体" w:hAnsi="宋体" w:eastAsia="宋体" w:cs="宋体"/>
                <w:spacing w:val="5"/>
                <w:sz w:val="18"/>
                <w:szCs w:val="18"/>
              </w:rPr>
              <w:t>内债务付息</w:t>
            </w:r>
          </w:p>
        </w:tc>
        <w:tc>
          <w:tcPr>
            <w:tcW w:w="1501" w:type="dxa"/>
            <w:tcBorders>
              <w:left w:val="single" w:color="000000" w:sz="6" w:space="0"/>
              <w:right w:val="single" w:color="000000" w:sz="6" w:space="0"/>
            </w:tcBorders>
            <w:vAlign w:val="center"/>
          </w:tcPr>
          <w:p w14:paraId="0864FC5A">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3BCB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24BBFAE1">
            <w:pPr>
              <w:spacing w:before="70"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0102</w:t>
            </w:r>
          </w:p>
        </w:tc>
        <w:tc>
          <w:tcPr>
            <w:tcW w:w="3040" w:type="dxa"/>
            <w:tcBorders>
              <w:left w:val="single" w:color="000000" w:sz="6" w:space="0"/>
              <w:right w:val="single" w:color="000000" w:sz="6" w:space="0"/>
            </w:tcBorders>
            <w:vAlign w:val="top"/>
          </w:tcPr>
          <w:p w14:paraId="38754C6A">
            <w:pPr>
              <w:spacing w:before="40" w:line="229" w:lineRule="auto"/>
              <w:ind w:left="193"/>
              <w:rPr>
                <w:rFonts w:ascii="宋体" w:hAnsi="宋体" w:eastAsia="宋体" w:cs="宋体"/>
                <w:sz w:val="18"/>
                <w:szCs w:val="18"/>
              </w:rPr>
            </w:pPr>
            <w:r>
              <w:rPr>
                <w:rFonts w:ascii="宋体" w:hAnsi="宋体" w:eastAsia="宋体" w:cs="宋体"/>
                <w:spacing w:val="10"/>
                <w:sz w:val="18"/>
                <w:szCs w:val="18"/>
              </w:rPr>
              <w:t>津</w:t>
            </w:r>
            <w:r>
              <w:rPr>
                <w:rFonts w:ascii="宋体" w:hAnsi="宋体" w:eastAsia="宋体" w:cs="宋体"/>
                <w:spacing w:val="7"/>
                <w:sz w:val="18"/>
                <w:szCs w:val="18"/>
              </w:rPr>
              <w:t>贴补贴</w:t>
            </w:r>
          </w:p>
        </w:tc>
        <w:tc>
          <w:tcPr>
            <w:tcW w:w="1622" w:type="dxa"/>
            <w:tcBorders>
              <w:left w:val="single" w:color="000000" w:sz="6" w:space="0"/>
              <w:right w:val="single" w:color="000000" w:sz="6" w:space="0"/>
            </w:tcBorders>
            <w:vAlign w:val="center"/>
          </w:tcPr>
          <w:p w14:paraId="142D213B">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696AA159">
            <w:pPr>
              <w:spacing w:before="71"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0202</w:t>
            </w:r>
          </w:p>
        </w:tc>
        <w:tc>
          <w:tcPr>
            <w:tcW w:w="2173" w:type="dxa"/>
            <w:tcBorders>
              <w:left w:val="single" w:color="000000" w:sz="6" w:space="0"/>
              <w:right w:val="single" w:color="000000" w:sz="6" w:space="0"/>
            </w:tcBorders>
            <w:vAlign w:val="top"/>
          </w:tcPr>
          <w:p w14:paraId="6CC25E0F">
            <w:pPr>
              <w:spacing w:before="40" w:line="229" w:lineRule="auto"/>
              <w:ind w:left="213"/>
              <w:rPr>
                <w:rFonts w:ascii="宋体" w:hAnsi="宋体" w:eastAsia="宋体" w:cs="宋体"/>
                <w:sz w:val="18"/>
                <w:szCs w:val="18"/>
              </w:rPr>
            </w:pPr>
            <w:r>
              <w:rPr>
                <w:rFonts w:ascii="宋体" w:hAnsi="宋体" w:eastAsia="宋体" w:cs="宋体"/>
                <w:spacing w:val="2"/>
                <w:sz w:val="18"/>
                <w:szCs w:val="18"/>
              </w:rPr>
              <w:t>印刷费</w:t>
            </w:r>
          </w:p>
        </w:tc>
        <w:tc>
          <w:tcPr>
            <w:tcW w:w="1506" w:type="dxa"/>
            <w:tcBorders>
              <w:left w:val="single" w:color="000000" w:sz="6" w:space="0"/>
              <w:right w:val="single" w:color="000000" w:sz="6" w:space="0"/>
            </w:tcBorders>
            <w:vAlign w:val="center"/>
          </w:tcPr>
          <w:p w14:paraId="35C9B723">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622CF180">
            <w:pPr>
              <w:spacing w:before="71" w:line="191"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0702</w:t>
            </w:r>
          </w:p>
        </w:tc>
        <w:tc>
          <w:tcPr>
            <w:tcW w:w="3871" w:type="dxa"/>
            <w:tcBorders>
              <w:left w:val="single" w:color="000000" w:sz="6" w:space="0"/>
              <w:right w:val="single" w:color="000000" w:sz="6" w:space="0"/>
            </w:tcBorders>
            <w:vAlign w:val="top"/>
          </w:tcPr>
          <w:p w14:paraId="78302C47">
            <w:pPr>
              <w:spacing w:before="40" w:line="229" w:lineRule="auto"/>
              <w:ind w:left="221"/>
              <w:rPr>
                <w:rFonts w:ascii="宋体" w:hAnsi="宋体" w:eastAsia="宋体" w:cs="宋体"/>
                <w:sz w:val="18"/>
                <w:szCs w:val="18"/>
              </w:rPr>
            </w:pPr>
            <w:r>
              <w:rPr>
                <w:rFonts w:ascii="宋体" w:hAnsi="宋体" w:eastAsia="宋体" w:cs="宋体"/>
                <w:spacing w:val="6"/>
                <w:sz w:val="18"/>
                <w:szCs w:val="18"/>
              </w:rPr>
              <w:t>国</w:t>
            </w:r>
            <w:r>
              <w:rPr>
                <w:rFonts w:ascii="宋体" w:hAnsi="宋体" w:eastAsia="宋体" w:cs="宋体"/>
                <w:spacing w:val="5"/>
                <w:sz w:val="18"/>
                <w:szCs w:val="18"/>
              </w:rPr>
              <w:t>外债务付息</w:t>
            </w:r>
          </w:p>
        </w:tc>
        <w:tc>
          <w:tcPr>
            <w:tcW w:w="1501" w:type="dxa"/>
            <w:tcBorders>
              <w:left w:val="single" w:color="000000" w:sz="6" w:space="0"/>
              <w:right w:val="single" w:color="000000" w:sz="6" w:space="0"/>
            </w:tcBorders>
            <w:vAlign w:val="center"/>
          </w:tcPr>
          <w:p w14:paraId="4C12EFFF">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51997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14:paraId="6418C21B">
            <w:pPr>
              <w:spacing w:before="72"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0103</w:t>
            </w:r>
          </w:p>
        </w:tc>
        <w:tc>
          <w:tcPr>
            <w:tcW w:w="3040" w:type="dxa"/>
            <w:tcBorders>
              <w:left w:val="single" w:color="000000" w:sz="6" w:space="0"/>
              <w:right w:val="single" w:color="000000" w:sz="6" w:space="0"/>
            </w:tcBorders>
            <w:vAlign w:val="top"/>
          </w:tcPr>
          <w:p w14:paraId="1F6BC141">
            <w:pPr>
              <w:spacing w:before="43" w:line="230" w:lineRule="auto"/>
              <w:ind w:left="194"/>
              <w:rPr>
                <w:rFonts w:ascii="宋体" w:hAnsi="宋体" w:eastAsia="宋体" w:cs="宋体"/>
                <w:sz w:val="18"/>
                <w:szCs w:val="18"/>
              </w:rPr>
            </w:pPr>
            <w:r>
              <w:rPr>
                <w:rFonts w:ascii="宋体" w:hAnsi="宋体" w:eastAsia="宋体" w:cs="宋体"/>
                <w:spacing w:val="5"/>
                <w:sz w:val="18"/>
                <w:szCs w:val="18"/>
              </w:rPr>
              <w:t>奖金</w:t>
            </w:r>
          </w:p>
        </w:tc>
        <w:tc>
          <w:tcPr>
            <w:tcW w:w="1622" w:type="dxa"/>
            <w:tcBorders>
              <w:left w:val="single" w:color="000000" w:sz="6" w:space="0"/>
              <w:right w:val="single" w:color="000000" w:sz="6" w:space="0"/>
            </w:tcBorders>
            <w:vAlign w:val="center"/>
          </w:tcPr>
          <w:p w14:paraId="7036E5CA">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6C9626E5">
            <w:pPr>
              <w:spacing w:before="73"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0203</w:t>
            </w:r>
          </w:p>
        </w:tc>
        <w:tc>
          <w:tcPr>
            <w:tcW w:w="2173" w:type="dxa"/>
            <w:tcBorders>
              <w:left w:val="single" w:color="000000" w:sz="6" w:space="0"/>
              <w:right w:val="single" w:color="000000" w:sz="6" w:space="0"/>
            </w:tcBorders>
            <w:vAlign w:val="top"/>
          </w:tcPr>
          <w:p w14:paraId="312F1981">
            <w:pPr>
              <w:spacing w:before="43" w:line="230" w:lineRule="auto"/>
              <w:ind w:left="206"/>
              <w:rPr>
                <w:rFonts w:ascii="宋体" w:hAnsi="宋体" w:eastAsia="宋体" w:cs="宋体"/>
                <w:sz w:val="18"/>
                <w:szCs w:val="18"/>
              </w:rPr>
            </w:pPr>
            <w:r>
              <w:rPr>
                <w:rFonts w:ascii="宋体" w:hAnsi="宋体" w:eastAsia="宋体" w:cs="宋体"/>
                <w:spacing w:val="6"/>
                <w:sz w:val="18"/>
                <w:szCs w:val="18"/>
              </w:rPr>
              <w:t>咨</w:t>
            </w:r>
            <w:r>
              <w:rPr>
                <w:rFonts w:ascii="宋体" w:hAnsi="宋体" w:eastAsia="宋体" w:cs="宋体"/>
                <w:spacing w:val="4"/>
                <w:sz w:val="18"/>
                <w:szCs w:val="18"/>
              </w:rPr>
              <w:t>询费</w:t>
            </w:r>
          </w:p>
        </w:tc>
        <w:tc>
          <w:tcPr>
            <w:tcW w:w="1506" w:type="dxa"/>
            <w:tcBorders>
              <w:left w:val="single" w:color="000000" w:sz="6" w:space="0"/>
              <w:right w:val="single" w:color="000000" w:sz="6" w:space="0"/>
            </w:tcBorders>
            <w:vAlign w:val="center"/>
          </w:tcPr>
          <w:p w14:paraId="7329B4AC">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16856267">
            <w:pPr>
              <w:spacing w:before="72" w:line="192" w:lineRule="auto"/>
              <w:ind w:left="13"/>
              <w:rPr>
                <w:rFonts w:ascii="宋体" w:hAnsi="宋体" w:eastAsia="宋体" w:cs="宋体"/>
                <w:sz w:val="18"/>
                <w:szCs w:val="18"/>
              </w:rPr>
            </w:pPr>
            <w:r>
              <w:rPr>
                <w:rFonts w:ascii="宋体" w:hAnsi="宋体" w:eastAsia="宋体" w:cs="宋体"/>
                <w:spacing w:val="2"/>
                <w:sz w:val="18"/>
                <w:szCs w:val="18"/>
              </w:rPr>
              <w:t>31</w:t>
            </w:r>
            <w:r>
              <w:rPr>
                <w:rFonts w:ascii="宋体" w:hAnsi="宋体" w:eastAsia="宋体" w:cs="宋体"/>
                <w:spacing w:val="1"/>
                <w:sz w:val="18"/>
                <w:szCs w:val="18"/>
              </w:rPr>
              <w:t>0</w:t>
            </w:r>
          </w:p>
        </w:tc>
        <w:tc>
          <w:tcPr>
            <w:tcW w:w="3871" w:type="dxa"/>
            <w:tcBorders>
              <w:left w:val="single" w:color="000000" w:sz="6" w:space="0"/>
              <w:right w:val="single" w:color="000000" w:sz="6" w:space="0"/>
            </w:tcBorders>
            <w:vAlign w:val="top"/>
          </w:tcPr>
          <w:p w14:paraId="03D50DF5">
            <w:pPr>
              <w:spacing w:before="43" w:line="228" w:lineRule="auto"/>
              <w:ind w:left="19"/>
              <w:rPr>
                <w:rFonts w:ascii="宋体" w:hAnsi="宋体" w:eastAsia="宋体" w:cs="宋体"/>
                <w:sz w:val="18"/>
                <w:szCs w:val="18"/>
              </w:rPr>
            </w:pPr>
            <w:r>
              <w:rPr>
                <w:rFonts w:ascii="宋体" w:hAnsi="宋体" w:eastAsia="宋体" w:cs="宋体"/>
                <w:spacing w:val="8"/>
                <w:sz w:val="18"/>
                <w:szCs w:val="18"/>
              </w:rPr>
              <w:t>资</w:t>
            </w:r>
            <w:r>
              <w:rPr>
                <w:rFonts w:ascii="宋体" w:hAnsi="宋体" w:eastAsia="宋体" w:cs="宋体"/>
                <w:spacing w:val="6"/>
                <w:sz w:val="18"/>
                <w:szCs w:val="18"/>
              </w:rPr>
              <w:t>本性支出</w:t>
            </w:r>
          </w:p>
        </w:tc>
        <w:tc>
          <w:tcPr>
            <w:tcW w:w="1501" w:type="dxa"/>
            <w:tcBorders>
              <w:left w:val="single" w:color="000000" w:sz="6" w:space="0"/>
              <w:right w:val="single" w:color="000000" w:sz="6" w:space="0"/>
            </w:tcBorders>
            <w:vAlign w:val="center"/>
          </w:tcPr>
          <w:p w14:paraId="647D0DC4">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0.0</w:t>
            </w:r>
          </w:p>
        </w:tc>
      </w:tr>
      <w:tr w14:paraId="7E0F9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4DBA54CE">
            <w:pPr>
              <w:spacing w:before="70"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0106</w:t>
            </w:r>
          </w:p>
        </w:tc>
        <w:tc>
          <w:tcPr>
            <w:tcW w:w="3040" w:type="dxa"/>
            <w:tcBorders>
              <w:left w:val="single" w:color="000000" w:sz="6" w:space="0"/>
              <w:right w:val="single" w:color="000000" w:sz="6" w:space="0"/>
            </w:tcBorders>
            <w:vAlign w:val="top"/>
          </w:tcPr>
          <w:p w14:paraId="52F04CDD">
            <w:pPr>
              <w:spacing w:before="41" w:line="229" w:lineRule="auto"/>
              <w:ind w:left="194"/>
              <w:rPr>
                <w:rFonts w:ascii="宋体" w:hAnsi="宋体" w:eastAsia="宋体" w:cs="宋体"/>
                <w:sz w:val="18"/>
                <w:szCs w:val="18"/>
              </w:rPr>
            </w:pPr>
            <w:r>
              <w:rPr>
                <w:rFonts w:ascii="宋体" w:hAnsi="宋体" w:eastAsia="宋体" w:cs="宋体"/>
                <w:spacing w:val="8"/>
                <w:sz w:val="18"/>
                <w:szCs w:val="18"/>
              </w:rPr>
              <w:t>伙食补助</w:t>
            </w:r>
            <w:r>
              <w:rPr>
                <w:rFonts w:ascii="宋体" w:hAnsi="宋体" w:eastAsia="宋体" w:cs="宋体"/>
                <w:spacing w:val="7"/>
                <w:sz w:val="18"/>
                <w:szCs w:val="18"/>
              </w:rPr>
              <w:t>费</w:t>
            </w:r>
          </w:p>
        </w:tc>
        <w:tc>
          <w:tcPr>
            <w:tcW w:w="1622" w:type="dxa"/>
            <w:tcBorders>
              <w:left w:val="single" w:color="000000" w:sz="6" w:space="0"/>
              <w:right w:val="single" w:color="000000" w:sz="6" w:space="0"/>
            </w:tcBorders>
            <w:vAlign w:val="center"/>
          </w:tcPr>
          <w:p w14:paraId="4BFB7A3D">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73E071C3">
            <w:pPr>
              <w:spacing w:before="71"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0204</w:t>
            </w:r>
          </w:p>
        </w:tc>
        <w:tc>
          <w:tcPr>
            <w:tcW w:w="2173" w:type="dxa"/>
            <w:tcBorders>
              <w:left w:val="single" w:color="000000" w:sz="6" w:space="0"/>
              <w:right w:val="single" w:color="000000" w:sz="6" w:space="0"/>
            </w:tcBorders>
            <w:vAlign w:val="top"/>
          </w:tcPr>
          <w:p w14:paraId="5417F9A0">
            <w:pPr>
              <w:spacing w:before="41" w:line="230" w:lineRule="auto"/>
              <w:ind w:left="198"/>
              <w:rPr>
                <w:rFonts w:ascii="宋体" w:hAnsi="宋体" w:eastAsia="宋体" w:cs="宋体"/>
                <w:sz w:val="18"/>
                <w:szCs w:val="18"/>
              </w:rPr>
            </w:pPr>
            <w:r>
              <w:rPr>
                <w:rFonts w:ascii="宋体" w:hAnsi="宋体" w:eastAsia="宋体" w:cs="宋体"/>
                <w:spacing w:val="7"/>
                <w:sz w:val="18"/>
                <w:szCs w:val="18"/>
              </w:rPr>
              <w:t>手续费</w:t>
            </w:r>
          </w:p>
        </w:tc>
        <w:tc>
          <w:tcPr>
            <w:tcW w:w="1506" w:type="dxa"/>
            <w:tcBorders>
              <w:left w:val="single" w:color="000000" w:sz="6" w:space="0"/>
              <w:right w:val="single" w:color="000000" w:sz="6" w:space="0"/>
            </w:tcBorders>
            <w:vAlign w:val="center"/>
          </w:tcPr>
          <w:p w14:paraId="5D8D4178">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58401926">
            <w:pPr>
              <w:spacing w:before="70"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1001</w:t>
            </w:r>
          </w:p>
        </w:tc>
        <w:tc>
          <w:tcPr>
            <w:tcW w:w="3871" w:type="dxa"/>
            <w:tcBorders>
              <w:left w:val="single" w:color="000000" w:sz="6" w:space="0"/>
              <w:right w:val="single" w:color="000000" w:sz="6" w:space="0"/>
            </w:tcBorders>
            <w:vAlign w:val="top"/>
          </w:tcPr>
          <w:p w14:paraId="68FAD4E5">
            <w:pPr>
              <w:spacing w:before="41" w:line="230" w:lineRule="auto"/>
              <w:ind w:left="204"/>
              <w:rPr>
                <w:rFonts w:ascii="宋体" w:hAnsi="宋体" w:eastAsia="宋体" w:cs="宋体"/>
                <w:sz w:val="18"/>
                <w:szCs w:val="18"/>
              </w:rPr>
            </w:pPr>
            <w:r>
              <w:rPr>
                <w:rFonts w:ascii="宋体" w:hAnsi="宋体" w:eastAsia="宋体" w:cs="宋体"/>
                <w:spacing w:val="11"/>
                <w:sz w:val="18"/>
                <w:szCs w:val="18"/>
              </w:rPr>
              <w:t>房</w:t>
            </w:r>
            <w:r>
              <w:rPr>
                <w:rFonts w:ascii="宋体" w:hAnsi="宋体" w:eastAsia="宋体" w:cs="宋体"/>
                <w:spacing w:val="8"/>
                <w:sz w:val="18"/>
                <w:szCs w:val="18"/>
              </w:rPr>
              <w:t>屋建筑物购建</w:t>
            </w:r>
          </w:p>
        </w:tc>
        <w:tc>
          <w:tcPr>
            <w:tcW w:w="1501" w:type="dxa"/>
            <w:tcBorders>
              <w:left w:val="single" w:color="000000" w:sz="6" w:space="0"/>
              <w:right w:val="single" w:color="000000" w:sz="6" w:space="0"/>
            </w:tcBorders>
            <w:vAlign w:val="center"/>
          </w:tcPr>
          <w:p w14:paraId="27CD000F">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58579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14:paraId="321DB37D">
            <w:pPr>
              <w:spacing w:before="73"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0107</w:t>
            </w:r>
          </w:p>
        </w:tc>
        <w:tc>
          <w:tcPr>
            <w:tcW w:w="3040" w:type="dxa"/>
            <w:tcBorders>
              <w:left w:val="single" w:color="000000" w:sz="6" w:space="0"/>
              <w:right w:val="single" w:color="000000" w:sz="6" w:space="0"/>
            </w:tcBorders>
            <w:vAlign w:val="top"/>
          </w:tcPr>
          <w:p w14:paraId="3B37EA98">
            <w:pPr>
              <w:spacing w:before="44" w:line="230" w:lineRule="auto"/>
              <w:ind w:left="196"/>
              <w:rPr>
                <w:rFonts w:ascii="宋体" w:hAnsi="宋体" w:eastAsia="宋体" w:cs="宋体"/>
                <w:sz w:val="18"/>
                <w:szCs w:val="18"/>
              </w:rPr>
            </w:pPr>
            <w:r>
              <w:rPr>
                <w:rFonts w:ascii="宋体" w:hAnsi="宋体" w:eastAsia="宋体" w:cs="宋体"/>
                <w:spacing w:val="7"/>
                <w:sz w:val="18"/>
                <w:szCs w:val="18"/>
              </w:rPr>
              <w:t>绩效工</w:t>
            </w:r>
            <w:r>
              <w:rPr>
                <w:rFonts w:ascii="宋体" w:hAnsi="宋体" w:eastAsia="宋体" w:cs="宋体"/>
                <w:spacing w:val="6"/>
                <w:sz w:val="18"/>
                <w:szCs w:val="18"/>
              </w:rPr>
              <w:t>资</w:t>
            </w:r>
          </w:p>
        </w:tc>
        <w:tc>
          <w:tcPr>
            <w:tcW w:w="1622" w:type="dxa"/>
            <w:tcBorders>
              <w:left w:val="single" w:color="000000" w:sz="6" w:space="0"/>
              <w:right w:val="single" w:color="000000" w:sz="6" w:space="0"/>
            </w:tcBorders>
            <w:vAlign w:val="center"/>
          </w:tcPr>
          <w:p w14:paraId="0292A7A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1992542E">
            <w:pPr>
              <w:spacing w:before="74"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0205</w:t>
            </w:r>
          </w:p>
        </w:tc>
        <w:tc>
          <w:tcPr>
            <w:tcW w:w="2173" w:type="dxa"/>
            <w:tcBorders>
              <w:left w:val="single" w:color="000000" w:sz="6" w:space="0"/>
              <w:right w:val="single" w:color="000000" w:sz="6" w:space="0"/>
            </w:tcBorders>
            <w:vAlign w:val="top"/>
          </w:tcPr>
          <w:p w14:paraId="3004AB3B">
            <w:pPr>
              <w:spacing w:before="44" w:line="229" w:lineRule="auto"/>
              <w:ind w:left="201"/>
              <w:rPr>
                <w:rFonts w:ascii="宋体" w:hAnsi="宋体" w:eastAsia="宋体" w:cs="宋体"/>
                <w:sz w:val="18"/>
                <w:szCs w:val="18"/>
              </w:rPr>
            </w:pPr>
            <w:r>
              <w:rPr>
                <w:rFonts w:ascii="宋体" w:hAnsi="宋体" w:eastAsia="宋体" w:cs="宋体"/>
                <w:spacing w:val="5"/>
                <w:sz w:val="18"/>
                <w:szCs w:val="18"/>
              </w:rPr>
              <w:t>水</w:t>
            </w:r>
            <w:r>
              <w:rPr>
                <w:rFonts w:ascii="宋体" w:hAnsi="宋体" w:eastAsia="宋体" w:cs="宋体"/>
                <w:spacing w:val="4"/>
                <w:sz w:val="18"/>
                <w:szCs w:val="18"/>
              </w:rPr>
              <w:t>费</w:t>
            </w:r>
          </w:p>
        </w:tc>
        <w:tc>
          <w:tcPr>
            <w:tcW w:w="1506" w:type="dxa"/>
            <w:tcBorders>
              <w:left w:val="single" w:color="000000" w:sz="6" w:space="0"/>
              <w:right w:val="single" w:color="000000" w:sz="6" w:space="0"/>
            </w:tcBorders>
            <w:vAlign w:val="center"/>
          </w:tcPr>
          <w:p w14:paraId="714867AB">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4C8C8A34">
            <w:pPr>
              <w:spacing w:before="73"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1002</w:t>
            </w:r>
          </w:p>
        </w:tc>
        <w:tc>
          <w:tcPr>
            <w:tcW w:w="3871" w:type="dxa"/>
            <w:tcBorders>
              <w:left w:val="single" w:color="000000" w:sz="6" w:space="0"/>
              <w:right w:val="single" w:color="000000" w:sz="6" w:space="0"/>
            </w:tcBorders>
            <w:vAlign w:val="top"/>
          </w:tcPr>
          <w:p w14:paraId="22DFE3D3">
            <w:pPr>
              <w:spacing w:before="44" w:line="229" w:lineRule="auto"/>
              <w:ind w:left="207"/>
              <w:rPr>
                <w:rFonts w:ascii="宋体" w:hAnsi="宋体" w:eastAsia="宋体" w:cs="宋体"/>
                <w:sz w:val="18"/>
                <w:szCs w:val="18"/>
              </w:rPr>
            </w:pPr>
            <w:r>
              <w:rPr>
                <w:rFonts w:ascii="宋体" w:hAnsi="宋体" w:eastAsia="宋体" w:cs="宋体"/>
                <w:spacing w:val="11"/>
                <w:sz w:val="18"/>
                <w:szCs w:val="18"/>
              </w:rPr>
              <w:t>办</w:t>
            </w:r>
            <w:r>
              <w:rPr>
                <w:rFonts w:ascii="宋体" w:hAnsi="宋体" w:eastAsia="宋体" w:cs="宋体"/>
                <w:spacing w:val="7"/>
                <w:sz w:val="18"/>
                <w:szCs w:val="18"/>
              </w:rPr>
              <w:t>公设备购置</w:t>
            </w:r>
          </w:p>
        </w:tc>
        <w:tc>
          <w:tcPr>
            <w:tcW w:w="1501" w:type="dxa"/>
            <w:tcBorders>
              <w:left w:val="single" w:color="000000" w:sz="6" w:space="0"/>
              <w:right w:val="single" w:color="000000" w:sz="6" w:space="0"/>
            </w:tcBorders>
            <w:vAlign w:val="center"/>
          </w:tcPr>
          <w:p w14:paraId="6CC662FF">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0.0</w:t>
            </w:r>
          </w:p>
        </w:tc>
      </w:tr>
      <w:tr w14:paraId="3A8DB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14:paraId="101EE1BB">
            <w:pPr>
              <w:spacing w:before="74"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0108</w:t>
            </w:r>
          </w:p>
        </w:tc>
        <w:tc>
          <w:tcPr>
            <w:tcW w:w="3040" w:type="dxa"/>
            <w:tcBorders>
              <w:left w:val="single" w:color="000000" w:sz="6" w:space="0"/>
              <w:right w:val="single" w:color="000000" w:sz="6" w:space="0"/>
            </w:tcBorders>
            <w:vAlign w:val="top"/>
          </w:tcPr>
          <w:p w14:paraId="2017CE66">
            <w:pPr>
              <w:spacing w:before="45" w:line="228" w:lineRule="auto"/>
              <w:ind w:left="192"/>
              <w:rPr>
                <w:rFonts w:ascii="宋体" w:hAnsi="宋体" w:eastAsia="宋体" w:cs="宋体"/>
                <w:sz w:val="18"/>
                <w:szCs w:val="18"/>
              </w:rPr>
            </w:pPr>
            <w:r>
              <w:rPr>
                <w:rFonts w:ascii="宋体" w:hAnsi="宋体" w:eastAsia="宋体" w:cs="宋体"/>
                <w:spacing w:val="10"/>
                <w:sz w:val="18"/>
                <w:szCs w:val="18"/>
              </w:rPr>
              <w:t>机</w:t>
            </w:r>
            <w:r>
              <w:rPr>
                <w:rFonts w:ascii="宋体" w:hAnsi="宋体" w:eastAsia="宋体" w:cs="宋体"/>
                <w:spacing w:val="9"/>
                <w:sz w:val="18"/>
                <w:szCs w:val="18"/>
              </w:rPr>
              <w:t>关事业单位基本养老保险缴费</w:t>
            </w:r>
          </w:p>
        </w:tc>
        <w:tc>
          <w:tcPr>
            <w:tcW w:w="1622" w:type="dxa"/>
            <w:tcBorders>
              <w:left w:val="single" w:color="000000" w:sz="6" w:space="0"/>
              <w:right w:val="single" w:color="000000" w:sz="6" w:space="0"/>
            </w:tcBorders>
            <w:vAlign w:val="center"/>
          </w:tcPr>
          <w:p w14:paraId="6A3C9246">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59FBCE54">
            <w:pPr>
              <w:spacing w:before="75"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0206</w:t>
            </w:r>
          </w:p>
        </w:tc>
        <w:tc>
          <w:tcPr>
            <w:tcW w:w="2173" w:type="dxa"/>
            <w:tcBorders>
              <w:left w:val="single" w:color="000000" w:sz="6" w:space="0"/>
              <w:right w:val="single" w:color="000000" w:sz="6" w:space="0"/>
            </w:tcBorders>
            <w:vAlign w:val="top"/>
          </w:tcPr>
          <w:p w14:paraId="6F9C6C84">
            <w:pPr>
              <w:spacing w:before="44" w:line="230" w:lineRule="auto"/>
              <w:ind w:left="220"/>
              <w:rPr>
                <w:rFonts w:ascii="宋体" w:hAnsi="宋体" w:eastAsia="宋体" w:cs="宋体"/>
                <w:sz w:val="18"/>
                <w:szCs w:val="18"/>
              </w:rPr>
            </w:pPr>
            <w:r>
              <w:rPr>
                <w:rFonts w:ascii="宋体" w:hAnsi="宋体" w:eastAsia="宋体" w:cs="宋体"/>
                <w:spacing w:val="-6"/>
                <w:sz w:val="18"/>
                <w:szCs w:val="18"/>
              </w:rPr>
              <w:t>电</w:t>
            </w:r>
            <w:r>
              <w:rPr>
                <w:rFonts w:ascii="宋体" w:hAnsi="宋体" w:eastAsia="宋体" w:cs="宋体"/>
                <w:spacing w:val="-5"/>
                <w:sz w:val="18"/>
                <w:szCs w:val="18"/>
              </w:rPr>
              <w:t>费</w:t>
            </w:r>
          </w:p>
        </w:tc>
        <w:tc>
          <w:tcPr>
            <w:tcW w:w="1506" w:type="dxa"/>
            <w:tcBorders>
              <w:left w:val="single" w:color="000000" w:sz="6" w:space="0"/>
              <w:right w:val="single" w:color="000000" w:sz="6" w:space="0"/>
            </w:tcBorders>
            <w:vAlign w:val="center"/>
          </w:tcPr>
          <w:p w14:paraId="36549233">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52A929C0">
            <w:pPr>
              <w:spacing w:before="74"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1003</w:t>
            </w:r>
          </w:p>
        </w:tc>
        <w:tc>
          <w:tcPr>
            <w:tcW w:w="3871" w:type="dxa"/>
            <w:tcBorders>
              <w:left w:val="single" w:color="000000" w:sz="6" w:space="0"/>
              <w:right w:val="single" w:color="000000" w:sz="6" w:space="0"/>
            </w:tcBorders>
            <w:vAlign w:val="top"/>
          </w:tcPr>
          <w:p w14:paraId="6D64A311">
            <w:pPr>
              <w:spacing w:before="44" w:line="230" w:lineRule="auto"/>
              <w:ind w:left="204"/>
              <w:rPr>
                <w:rFonts w:ascii="宋体" w:hAnsi="宋体" w:eastAsia="宋体" w:cs="宋体"/>
                <w:sz w:val="18"/>
                <w:szCs w:val="18"/>
              </w:rPr>
            </w:pPr>
            <w:r>
              <w:rPr>
                <w:rFonts w:ascii="宋体" w:hAnsi="宋体" w:eastAsia="宋体" w:cs="宋体"/>
                <w:spacing w:val="9"/>
                <w:sz w:val="18"/>
                <w:szCs w:val="18"/>
              </w:rPr>
              <w:t>专</w:t>
            </w:r>
            <w:r>
              <w:rPr>
                <w:rFonts w:ascii="宋体" w:hAnsi="宋体" w:eastAsia="宋体" w:cs="宋体"/>
                <w:spacing w:val="8"/>
                <w:sz w:val="18"/>
                <w:szCs w:val="18"/>
              </w:rPr>
              <w:t>用设备购置</w:t>
            </w:r>
          </w:p>
        </w:tc>
        <w:tc>
          <w:tcPr>
            <w:tcW w:w="1501" w:type="dxa"/>
            <w:tcBorders>
              <w:left w:val="single" w:color="000000" w:sz="6" w:space="0"/>
              <w:right w:val="single" w:color="000000" w:sz="6" w:space="0"/>
            </w:tcBorders>
            <w:vAlign w:val="center"/>
          </w:tcPr>
          <w:p w14:paraId="10EC55E1">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0.0</w:t>
            </w:r>
          </w:p>
        </w:tc>
      </w:tr>
      <w:tr w14:paraId="10E4C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7A02E624">
            <w:pPr>
              <w:spacing w:before="72"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0109</w:t>
            </w:r>
          </w:p>
        </w:tc>
        <w:tc>
          <w:tcPr>
            <w:tcW w:w="3040" w:type="dxa"/>
            <w:tcBorders>
              <w:left w:val="single" w:color="000000" w:sz="6" w:space="0"/>
              <w:right w:val="single" w:color="000000" w:sz="6" w:space="0"/>
            </w:tcBorders>
            <w:vAlign w:val="top"/>
          </w:tcPr>
          <w:p w14:paraId="69BE8ACE">
            <w:pPr>
              <w:spacing w:before="43" w:line="229" w:lineRule="auto"/>
              <w:ind w:left="194"/>
              <w:rPr>
                <w:rFonts w:ascii="宋体" w:hAnsi="宋体" w:eastAsia="宋体" w:cs="宋体"/>
                <w:sz w:val="18"/>
                <w:szCs w:val="18"/>
              </w:rPr>
            </w:pPr>
            <w:r>
              <w:rPr>
                <w:rFonts w:ascii="宋体" w:hAnsi="宋体" w:eastAsia="宋体" w:cs="宋体"/>
                <w:spacing w:val="9"/>
                <w:sz w:val="18"/>
                <w:szCs w:val="18"/>
              </w:rPr>
              <w:t>职</w:t>
            </w:r>
            <w:r>
              <w:rPr>
                <w:rFonts w:ascii="宋体" w:hAnsi="宋体" w:eastAsia="宋体" w:cs="宋体"/>
                <w:spacing w:val="8"/>
                <w:sz w:val="18"/>
                <w:szCs w:val="18"/>
              </w:rPr>
              <w:t>业年金缴费</w:t>
            </w:r>
          </w:p>
        </w:tc>
        <w:tc>
          <w:tcPr>
            <w:tcW w:w="1622" w:type="dxa"/>
            <w:tcBorders>
              <w:left w:val="single" w:color="000000" w:sz="6" w:space="0"/>
              <w:right w:val="single" w:color="000000" w:sz="6" w:space="0"/>
            </w:tcBorders>
            <w:vAlign w:val="center"/>
          </w:tcPr>
          <w:p w14:paraId="5A77A7BB">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2011B55E">
            <w:pPr>
              <w:spacing w:before="73"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0207</w:t>
            </w:r>
          </w:p>
        </w:tc>
        <w:tc>
          <w:tcPr>
            <w:tcW w:w="2173" w:type="dxa"/>
            <w:tcBorders>
              <w:left w:val="single" w:color="000000" w:sz="6" w:space="0"/>
              <w:right w:val="single" w:color="000000" w:sz="6" w:space="0"/>
            </w:tcBorders>
            <w:vAlign w:val="top"/>
          </w:tcPr>
          <w:p w14:paraId="6E83EAE0">
            <w:pPr>
              <w:spacing w:before="42" w:line="230" w:lineRule="auto"/>
              <w:ind w:left="212"/>
              <w:rPr>
                <w:rFonts w:ascii="宋体" w:hAnsi="宋体" w:eastAsia="宋体" w:cs="宋体"/>
                <w:sz w:val="18"/>
                <w:szCs w:val="18"/>
              </w:rPr>
            </w:pPr>
            <w:r>
              <w:rPr>
                <w:rFonts w:ascii="宋体" w:hAnsi="宋体" w:eastAsia="宋体" w:cs="宋体"/>
                <w:spacing w:val="3"/>
                <w:sz w:val="18"/>
                <w:szCs w:val="18"/>
              </w:rPr>
              <w:t>邮</w:t>
            </w:r>
            <w:r>
              <w:rPr>
                <w:rFonts w:ascii="宋体" w:hAnsi="宋体" w:eastAsia="宋体" w:cs="宋体"/>
                <w:spacing w:val="2"/>
                <w:sz w:val="18"/>
                <w:szCs w:val="18"/>
              </w:rPr>
              <w:t>电费</w:t>
            </w:r>
          </w:p>
        </w:tc>
        <w:tc>
          <w:tcPr>
            <w:tcW w:w="1506" w:type="dxa"/>
            <w:tcBorders>
              <w:left w:val="single" w:color="000000" w:sz="6" w:space="0"/>
              <w:right w:val="single" w:color="000000" w:sz="6" w:space="0"/>
            </w:tcBorders>
            <w:vAlign w:val="center"/>
          </w:tcPr>
          <w:p w14:paraId="09BC89F7">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575E3CEF">
            <w:pPr>
              <w:spacing w:before="72"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1005</w:t>
            </w:r>
          </w:p>
        </w:tc>
        <w:tc>
          <w:tcPr>
            <w:tcW w:w="3871" w:type="dxa"/>
            <w:tcBorders>
              <w:left w:val="single" w:color="000000" w:sz="6" w:space="0"/>
              <w:right w:val="single" w:color="000000" w:sz="6" w:space="0"/>
            </w:tcBorders>
            <w:vAlign w:val="top"/>
          </w:tcPr>
          <w:p w14:paraId="7C54A464">
            <w:pPr>
              <w:spacing w:before="42" w:line="231" w:lineRule="auto"/>
              <w:ind w:left="203"/>
              <w:rPr>
                <w:rFonts w:ascii="宋体" w:hAnsi="宋体" w:eastAsia="宋体" w:cs="宋体"/>
                <w:sz w:val="18"/>
                <w:szCs w:val="18"/>
              </w:rPr>
            </w:pPr>
            <w:r>
              <w:rPr>
                <w:rFonts w:ascii="宋体" w:hAnsi="宋体" w:eastAsia="宋体" w:cs="宋体"/>
                <w:spacing w:val="10"/>
                <w:sz w:val="18"/>
                <w:szCs w:val="18"/>
              </w:rPr>
              <w:t>基</w:t>
            </w:r>
            <w:r>
              <w:rPr>
                <w:rFonts w:ascii="宋体" w:hAnsi="宋体" w:eastAsia="宋体" w:cs="宋体"/>
                <w:spacing w:val="8"/>
                <w:sz w:val="18"/>
                <w:szCs w:val="18"/>
              </w:rPr>
              <w:t>础设施建设</w:t>
            </w:r>
          </w:p>
        </w:tc>
        <w:tc>
          <w:tcPr>
            <w:tcW w:w="1501" w:type="dxa"/>
            <w:tcBorders>
              <w:left w:val="single" w:color="000000" w:sz="6" w:space="0"/>
              <w:right w:val="single" w:color="000000" w:sz="6" w:space="0"/>
            </w:tcBorders>
            <w:vAlign w:val="center"/>
          </w:tcPr>
          <w:p w14:paraId="52AF8E7B">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1D0BC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14:paraId="4DEDB04F">
            <w:pPr>
              <w:spacing w:before="74"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0110</w:t>
            </w:r>
          </w:p>
        </w:tc>
        <w:tc>
          <w:tcPr>
            <w:tcW w:w="3040" w:type="dxa"/>
            <w:tcBorders>
              <w:left w:val="single" w:color="000000" w:sz="6" w:space="0"/>
              <w:right w:val="single" w:color="000000" w:sz="6" w:space="0"/>
            </w:tcBorders>
            <w:vAlign w:val="top"/>
          </w:tcPr>
          <w:p w14:paraId="09B85537">
            <w:pPr>
              <w:spacing w:before="45" w:line="228" w:lineRule="auto"/>
              <w:ind w:left="194"/>
              <w:rPr>
                <w:rFonts w:ascii="宋体" w:hAnsi="宋体" w:eastAsia="宋体" w:cs="宋体"/>
                <w:sz w:val="18"/>
                <w:szCs w:val="18"/>
              </w:rPr>
            </w:pPr>
            <w:r>
              <w:rPr>
                <w:rFonts w:ascii="宋体" w:hAnsi="宋体" w:eastAsia="宋体" w:cs="宋体"/>
                <w:spacing w:val="15"/>
                <w:sz w:val="18"/>
                <w:szCs w:val="18"/>
              </w:rPr>
              <w:t>职</w:t>
            </w:r>
            <w:r>
              <w:rPr>
                <w:rFonts w:ascii="宋体" w:hAnsi="宋体" w:eastAsia="宋体" w:cs="宋体"/>
                <w:spacing w:val="8"/>
                <w:sz w:val="18"/>
                <w:szCs w:val="18"/>
              </w:rPr>
              <w:t>工基本医疗保险缴费</w:t>
            </w:r>
          </w:p>
        </w:tc>
        <w:tc>
          <w:tcPr>
            <w:tcW w:w="1622" w:type="dxa"/>
            <w:tcBorders>
              <w:left w:val="single" w:color="000000" w:sz="6" w:space="0"/>
              <w:right w:val="single" w:color="000000" w:sz="6" w:space="0"/>
            </w:tcBorders>
            <w:vAlign w:val="center"/>
          </w:tcPr>
          <w:p w14:paraId="2E340AD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41D3574B">
            <w:pPr>
              <w:spacing w:before="75"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0208</w:t>
            </w:r>
          </w:p>
        </w:tc>
        <w:tc>
          <w:tcPr>
            <w:tcW w:w="2173" w:type="dxa"/>
            <w:tcBorders>
              <w:left w:val="single" w:color="000000" w:sz="6" w:space="0"/>
              <w:right w:val="single" w:color="000000" w:sz="6" w:space="0"/>
            </w:tcBorders>
            <w:vAlign w:val="top"/>
          </w:tcPr>
          <w:p w14:paraId="7A925F77">
            <w:pPr>
              <w:spacing w:before="45" w:line="230" w:lineRule="auto"/>
              <w:ind w:left="201"/>
              <w:rPr>
                <w:rFonts w:ascii="宋体" w:hAnsi="宋体" w:eastAsia="宋体" w:cs="宋体"/>
                <w:sz w:val="18"/>
                <w:szCs w:val="18"/>
              </w:rPr>
            </w:pPr>
            <w:r>
              <w:rPr>
                <w:rFonts w:ascii="宋体" w:hAnsi="宋体" w:eastAsia="宋体" w:cs="宋体"/>
                <w:spacing w:val="7"/>
                <w:sz w:val="18"/>
                <w:szCs w:val="18"/>
              </w:rPr>
              <w:t>取</w:t>
            </w:r>
            <w:r>
              <w:rPr>
                <w:rFonts w:ascii="宋体" w:hAnsi="宋体" w:eastAsia="宋体" w:cs="宋体"/>
                <w:spacing w:val="6"/>
                <w:sz w:val="18"/>
                <w:szCs w:val="18"/>
              </w:rPr>
              <w:t>暖费</w:t>
            </w:r>
          </w:p>
        </w:tc>
        <w:tc>
          <w:tcPr>
            <w:tcW w:w="1506" w:type="dxa"/>
            <w:tcBorders>
              <w:left w:val="single" w:color="000000" w:sz="6" w:space="0"/>
              <w:right w:val="single" w:color="000000" w:sz="6" w:space="0"/>
            </w:tcBorders>
            <w:vAlign w:val="center"/>
          </w:tcPr>
          <w:p w14:paraId="3B6C0A8D">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2BD28EB6">
            <w:pPr>
              <w:spacing w:before="74"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1006</w:t>
            </w:r>
          </w:p>
        </w:tc>
        <w:tc>
          <w:tcPr>
            <w:tcW w:w="3871" w:type="dxa"/>
            <w:tcBorders>
              <w:left w:val="single" w:color="000000" w:sz="6" w:space="0"/>
              <w:right w:val="single" w:color="000000" w:sz="6" w:space="0"/>
            </w:tcBorders>
            <w:vAlign w:val="top"/>
          </w:tcPr>
          <w:p w14:paraId="44CBC176">
            <w:pPr>
              <w:spacing w:before="45" w:line="229" w:lineRule="auto"/>
              <w:ind w:left="205"/>
              <w:rPr>
                <w:rFonts w:ascii="宋体" w:hAnsi="宋体" w:eastAsia="宋体" w:cs="宋体"/>
                <w:sz w:val="18"/>
                <w:szCs w:val="18"/>
              </w:rPr>
            </w:pPr>
            <w:r>
              <w:rPr>
                <w:rFonts w:ascii="宋体" w:hAnsi="宋体" w:eastAsia="宋体" w:cs="宋体"/>
                <w:spacing w:val="7"/>
                <w:sz w:val="18"/>
                <w:szCs w:val="18"/>
              </w:rPr>
              <w:t>大型修缮</w:t>
            </w:r>
          </w:p>
        </w:tc>
        <w:tc>
          <w:tcPr>
            <w:tcW w:w="1501" w:type="dxa"/>
            <w:tcBorders>
              <w:left w:val="single" w:color="000000" w:sz="6" w:space="0"/>
              <w:right w:val="single" w:color="000000" w:sz="6" w:space="0"/>
            </w:tcBorders>
            <w:vAlign w:val="center"/>
          </w:tcPr>
          <w:p w14:paraId="2B4199E3">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0DCA9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2C2AF7B3">
            <w:pPr>
              <w:spacing w:before="73"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0111</w:t>
            </w:r>
          </w:p>
        </w:tc>
        <w:tc>
          <w:tcPr>
            <w:tcW w:w="3040" w:type="dxa"/>
            <w:tcBorders>
              <w:left w:val="single" w:color="000000" w:sz="6" w:space="0"/>
              <w:right w:val="single" w:color="000000" w:sz="6" w:space="0"/>
            </w:tcBorders>
            <w:vAlign w:val="top"/>
          </w:tcPr>
          <w:p w14:paraId="4AFBAF61">
            <w:pPr>
              <w:spacing w:before="43" w:line="229" w:lineRule="auto"/>
              <w:ind w:left="199"/>
              <w:rPr>
                <w:rFonts w:ascii="宋体" w:hAnsi="宋体" w:eastAsia="宋体" w:cs="宋体"/>
                <w:sz w:val="18"/>
                <w:szCs w:val="18"/>
              </w:rPr>
            </w:pPr>
            <w:r>
              <w:rPr>
                <w:rFonts w:ascii="宋体" w:hAnsi="宋体" w:eastAsia="宋体" w:cs="宋体"/>
                <w:spacing w:val="9"/>
                <w:sz w:val="18"/>
                <w:szCs w:val="18"/>
              </w:rPr>
              <w:t>公</w:t>
            </w:r>
            <w:r>
              <w:rPr>
                <w:rFonts w:ascii="宋体" w:hAnsi="宋体" w:eastAsia="宋体" w:cs="宋体"/>
                <w:spacing w:val="8"/>
                <w:sz w:val="18"/>
                <w:szCs w:val="18"/>
              </w:rPr>
              <w:t>务员医疗补助缴费</w:t>
            </w:r>
          </w:p>
        </w:tc>
        <w:tc>
          <w:tcPr>
            <w:tcW w:w="1622" w:type="dxa"/>
            <w:tcBorders>
              <w:left w:val="single" w:color="000000" w:sz="6" w:space="0"/>
              <w:right w:val="single" w:color="000000" w:sz="6" w:space="0"/>
            </w:tcBorders>
            <w:vAlign w:val="center"/>
          </w:tcPr>
          <w:p w14:paraId="65EFB0F9">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378F3210">
            <w:pPr>
              <w:spacing w:before="74"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0209</w:t>
            </w:r>
          </w:p>
        </w:tc>
        <w:tc>
          <w:tcPr>
            <w:tcW w:w="2173" w:type="dxa"/>
            <w:tcBorders>
              <w:left w:val="single" w:color="000000" w:sz="6" w:space="0"/>
              <w:right w:val="single" w:color="000000" w:sz="6" w:space="0"/>
            </w:tcBorders>
            <w:vAlign w:val="top"/>
          </w:tcPr>
          <w:p w14:paraId="787F1478">
            <w:pPr>
              <w:spacing w:before="43" w:line="229" w:lineRule="auto"/>
              <w:ind w:left="198"/>
              <w:rPr>
                <w:rFonts w:ascii="宋体" w:hAnsi="宋体" w:eastAsia="宋体" w:cs="宋体"/>
                <w:sz w:val="18"/>
                <w:szCs w:val="18"/>
              </w:rPr>
            </w:pPr>
            <w:r>
              <w:rPr>
                <w:rFonts w:ascii="宋体" w:hAnsi="宋体" w:eastAsia="宋体" w:cs="宋体"/>
                <w:spacing w:val="8"/>
                <w:sz w:val="18"/>
                <w:szCs w:val="18"/>
              </w:rPr>
              <w:t>物业管理费</w:t>
            </w:r>
          </w:p>
        </w:tc>
        <w:tc>
          <w:tcPr>
            <w:tcW w:w="1506" w:type="dxa"/>
            <w:tcBorders>
              <w:left w:val="single" w:color="000000" w:sz="6" w:space="0"/>
              <w:right w:val="single" w:color="000000" w:sz="6" w:space="0"/>
            </w:tcBorders>
            <w:vAlign w:val="center"/>
          </w:tcPr>
          <w:p w14:paraId="0370BA3A">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06BFA79D">
            <w:pPr>
              <w:spacing w:before="73"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1007</w:t>
            </w:r>
          </w:p>
        </w:tc>
        <w:tc>
          <w:tcPr>
            <w:tcW w:w="3871" w:type="dxa"/>
            <w:tcBorders>
              <w:left w:val="single" w:color="000000" w:sz="6" w:space="0"/>
              <w:right w:val="single" w:color="000000" w:sz="6" w:space="0"/>
            </w:tcBorders>
            <w:vAlign w:val="top"/>
          </w:tcPr>
          <w:p w14:paraId="1F63FF62">
            <w:pPr>
              <w:spacing w:before="43" w:line="229" w:lineRule="auto"/>
              <w:ind w:left="203"/>
              <w:rPr>
                <w:rFonts w:ascii="宋体" w:hAnsi="宋体" w:eastAsia="宋体" w:cs="宋体"/>
                <w:sz w:val="18"/>
                <w:szCs w:val="18"/>
              </w:rPr>
            </w:pPr>
            <w:r>
              <w:rPr>
                <w:rFonts w:ascii="宋体" w:hAnsi="宋体" w:eastAsia="宋体" w:cs="宋体"/>
                <w:spacing w:val="9"/>
                <w:sz w:val="18"/>
                <w:szCs w:val="18"/>
              </w:rPr>
              <w:t>信息网络及软件购置更</w:t>
            </w:r>
            <w:r>
              <w:rPr>
                <w:rFonts w:ascii="宋体" w:hAnsi="宋体" w:eastAsia="宋体" w:cs="宋体"/>
                <w:spacing w:val="8"/>
                <w:sz w:val="18"/>
                <w:szCs w:val="18"/>
              </w:rPr>
              <w:t>新</w:t>
            </w:r>
          </w:p>
        </w:tc>
        <w:tc>
          <w:tcPr>
            <w:tcW w:w="1501" w:type="dxa"/>
            <w:tcBorders>
              <w:left w:val="single" w:color="000000" w:sz="6" w:space="0"/>
              <w:right w:val="single" w:color="000000" w:sz="6" w:space="0"/>
            </w:tcBorders>
            <w:vAlign w:val="center"/>
          </w:tcPr>
          <w:p w14:paraId="0B0F6258">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0.0</w:t>
            </w:r>
          </w:p>
        </w:tc>
      </w:tr>
      <w:tr w14:paraId="5B01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14:paraId="312C8031">
            <w:pPr>
              <w:spacing w:before="75"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0112</w:t>
            </w:r>
          </w:p>
        </w:tc>
        <w:tc>
          <w:tcPr>
            <w:tcW w:w="3040" w:type="dxa"/>
            <w:tcBorders>
              <w:left w:val="single" w:color="000000" w:sz="6" w:space="0"/>
              <w:right w:val="single" w:color="000000" w:sz="6" w:space="0"/>
            </w:tcBorders>
            <w:vAlign w:val="top"/>
          </w:tcPr>
          <w:p w14:paraId="5B422588">
            <w:pPr>
              <w:spacing w:before="46" w:line="228" w:lineRule="auto"/>
              <w:ind w:left="194"/>
              <w:rPr>
                <w:rFonts w:ascii="宋体" w:hAnsi="宋体" w:eastAsia="宋体" w:cs="宋体"/>
                <w:sz w:val="18"/>
                <w:szCs w:val="18"/>
              </w:rPr>
            </w:pPr>
            <w:r>
              <w:rPr>
                <w:rFonts w:ascii="宋体" w:hAnsi="宋体" w:eastAsia="宋体" w:cs="宋体"/>
                <w:spacing w:val="12"/>
                <w:sz w:val="18"/>
                <w:szCs w:val="18"/>
              </w:rPr>
              <w:t>其</w:t>
            </w:r>
            <w:r>
              <w:rPr>
                <w:rFonts w:ascii="宋体" w:hAnsi="宋体" w:eastAsia="宋体" w:cs="宋体"/>
                <w:spacing w:val="8"/>
                <w:sz w:val="18"/>
                <w:szCs w:val="18"/>
              </w:rPr>
              <w:t>他社会保障缴费</w:t>
            </w:r>
          </w:p>
        </w:tc>
        <w:tc>
          <w:tcPr>
            <w:tcW w:w="1622" w:type="dxa"/>
            <w:tcBorders>
              <w:left w:val="single" w:color="000000" w:sz="6" w:space="0"/>
              <w:right w:val="single" w:color="000000" w:sz="6" w:space="0"/>
            </w:tcBorders>
            <w:vAlign w:val="center"/>
          </w:tcPr>
          <w:p w14:paraId="7A1DF852">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0BCB36F3">
            <w:pPr>
              <w:spacing w:before="75" w:line="192"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0211</w:t>
            </w:r>
          </w:p>
        </w:tc>
        <w:tc>
          <w:tcPr>
            <w:tcW w:w="2173" w:type="dxa"/>
            <w:tcBorders>
              <w:left w:val="single" w:color="000000" w:sz="6" w:space="0"/>
              <w:right w:val="single" w:color="000000" w:sz="6" w:space="0"/>
            </w:tcBorders>
            <w:vAlign w:val="top"/>
          </w:tcPr>
          <w:p w14:paraId="444714AF">
            <w:pPr>
              <w:spacing w:before="46" w:line="230" w:lineRule="auto"/>
              <w:ind w:left="201"/>
              <w:rPr>
                <w:rFonts w:ascii="宋体" w:hAnsi="宋体" w:eastAsia="宋体" w:cs="宋体"/>
                <w:sz w:val="18"/>
                <w:szCs w:val="18"/>
              </w:rPr>
            </w:pPr>
            <w:r>
              <w:rPr>
                <w:rFonts w:ascii="宋体" w:hAnsi="宋体" w:eastAsia="宋体" w:cs="宋体"/>
                <w:spacing w:val="7"/>
                <w:sz w:val="18"/>
                <w:szCs w:val="18"/>
              </w:rPr>
              <w:t>差</w:t>
            </w:r>
            <w:r>
              <w:rPr>
                <w:rFonts w:ascii="宋体" w:hAnsi="宋体" w:eastAsia="宋体" w:cs="宋体"/>
                <w:spacing w:val="6"/>
                <w:sz w:val="18"/>
                <w:szCs w:val="18"/>
              </w:rPr>
              <w:t>旅费</w:t>
            </w:r>
          </w:p>
        </w:tc>
        <w:tc>
          <w:tcPr>
            <w:tcW w:w="1506" w:type="dxa"/>
            <w:tcBorders>
              <w:left w:val="single" w:color="000000" w:sz="6" w:space="0"/>
              <w:right w:val="single" w:color="000000" w:sz="6" w:space="0"/>
            </w:tcBorders>
            <w:vAlign w:val="center"/>
          </w:tcPr>
          <w:p w14:paraId="00BD052B">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04D657D6">
            <w:pPr>
              <w:spacing w:before="75"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1008</w:t>
            </w:r>
          </w:p>
        </w:tc>
        <w:tc>
          <w:tcPr>
            <w:tcW w:w="3871" w:type="dxa"/>
            <w:tcBorders>
              <w:left w:val="single" w:color="000000" w:sz="6" w:space="0"/>
              <w:right w:val="single" w:color="000000" w:sz="6" w:space="0"/>
            </w:tcBorders>
            <w:vAlign w:val="top"/>
          </w:tcPr>
          <w:p w14:paraId="16837DC8">
            <w:pPr>
              <w:spacing w:before="46" w:line="230" w:lineRule="auto"/>
              <w:ind w:left="203"/>
              <w:rPr>
                <w:rFonts w:ascii="宋体" w:hAnsi="宋体" w:eastAsia="宋体" w:cs="宋体"/>
                <w:sz w:val="18"/>
                <w:szCs w:val="18"/>
              </w:rPr>
            </w:pPr>
            <w:r>
              <w:rPr>
                <w:rFonts w:ascii="宋体" w:hAnsi="宋体" w:eastAsia="宋体" w:cs="宋体"/>
                <w:spacing w:val="10"/>
                <w:sz w:val="18"/>
                <w:szCs w:val="18"/>
              </w:rPr>
              <w:t>物</w:t>
            </w:r>
            <w:r>
              <w:rPr>
                <w:rFonts w:ascii="宋体" w:hAnsi="宋体" w:eastAsia="宋体" w:cs="宋体"/>
                <w:spacing w:val="7"/>
                <w:sz w:val="18"/>
                <w:szCs w:val="18"/>
              </w:rPr>
              <w:t>资储备</w:t>
            </w:r>
          </w:p>
        </w:tc>
        <w:tc>
          <w:tcPr>
            <w:tcW w:w="1501" w:type="dxa"/>
            <w:tcBorders>
              <w:left w:val="single" w:color="000000" w:sz="6" w:space="0"/>
              <w:right w:val="single" w:color="000000" w:sz="6" w:space="0"/>
            </w:tcBorders>
            <w:vAlign w:val="center"/>
          </w:tcPr>
          <w:p w14:paraId="06A5707A">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1C9F9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2532E916">
            <w:pPr>
              <w:spacing w:before="73"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0113</w:t>
            </w:r>
          </w:p>
        </w:tc>
        <w:tc>
          <w:tcPr>
            <w:tcW w:w="3040" w:type="dxa"/>
            <w:tcBorders>
              <w:left w:val="single" w:color="000000" w:sz="6" w:space="0"/>
              <w:right w:val="single" w:color="000000" w:sz="6" w:space="0"/>
            </w:tcBorders>
            <w:vAlign w:val="top"/>
          </w:tcPr>
          <w:p w14:paraId="33D7DA15">
            <w:pPr>
              <w:spacing w:before="44" w:line="230" w:lineRule="auto"/>
              <w:ind w:left="192"/>
              <w:rPr>
                <w:rFonts w:ascii="宋体" w:hAnsi="宋体" w:eastAsia="宋体" w:cs="宋体"/>
                <w:sz w:val="18"/>
                <w:szCs w:val="18"/>
              </w:rPr>
            </w:pPr>
            <w:r>
              <w:rPr>
                <w:rFonts w:ascii="宋体" w:hAnsi="宋体" w:eastAsia="宋体" w:cs="宋体"/>
                <w:spacing w:val="9"/>
                <w:sz w:val="18"/>
                <w:szCs w:val="18"/>
              </w:rPr>
              <w:t>住</w:t>
            </w:r>
            <w:r>
              <w:rPr>
                <w:rFonts w:ascii="宋体" w:hAnsi="宋体" w:eastAsia="宋体" w:cs="宋体"/>
                <w:spacing w:val="8"/>
                <w:sz w:val="18"/>
                <w:szCs w:val="18"/>
              </w:rPr>
              <w:t>房公积金</w:t>
            </w:r>
          </w:p>
        </w:tc>
        <w:tc>
          <w:tcPr>
            <w:tcW w:w="1622" w:type="dxa"/>
            <w:tcBorders>
              <w:left w:val="single" w:color="000000" w:sz="6" w:space="0"/>
              <w:right w:val="single" w:color="000000" w:sz="6" w:space="0"/>
            </w:tcBorders>
            <w:vAlign w:val="center"/>
          </w:tcPr>
          <w:p w14:paraId="7DBC142C">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685ED567">
            <w:pPr>
              <w:spacing w:before="73" w:line="192"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0212</w:t>
            </w:r>
          </w:p>
        </w:tc>
        <w:tc>
          <w:tcPr>
            <w:tcW w:w="2173" w:type="dxa"/>
            <w:tcBorders>
              <w:left w:val="single" w:color="000000" w:sz="6" w:space="0"/>
              <w:right w:val="single" w:color="000000" w:sz="6" w:space="0"/>
            </w:tcBorders>
            <w:vAlign w:val="top"/>
          </w:tcPr>
          <w:p w14:paraId="50B174D5">
            <w:pPr>
              <w:spacing w:before="44" w:line="230" w:lineRule="auto"/>
              <w:ind w:left="213"/>
              <w:rPr>
                <w:rFonts w:ascii="宋体" w:hAnsi="宋体" w:eastAsia="宋体" w:cs="宋体"/>
                <w:sz w:val="18"/>
                <w:szCs w:val="18"/>
              </w:rPr>
            </w:pPr>
            <w:r>
              <w:rPr>
                <w:rFonts w:ascii="宋体" w:hAnsi="宋体" w:eastAsia="宋体" w:cs="宋体"/>
                <w:spacing w:val="6"/>
                <w:sz w:val="18"/>
                <w:szCs w:val="18"/>
              </w:rPr>
              <w:t>因公出国 (境) 费</w:t>
            </w:r>
            <w:r>
              <w:rPr>
                <w:rFonts w:ascii="宋体" w:hAnsi="宋体" w:eastAsia="宋体" w:cs="宋体"/>
                <w:spacing w:val="4"/>
                <w:sz w:val="18"/>
                <w:szCs w:val="18"/>
              </w:rPr>
              <w:t>用</w:t>
            </w:r>
          </w:p>
        </w:tc>
        <w:tc>
          <w:tcPr>
            <w:tcW w:w="1506" w:type="dxa"/>
            <w:tcBorders>
              <w:left w:val="single" w:color="000000" w:sz="6" w:space="0"/>
              <w:right w:val="single" w:color="000000" w:sz="6" w:space="0"/>
            </w:tcBorders>
            <w:vAlign w:val="center"/>
          </w:tcPr>
          <w:p w14:paraId="55713CCD">
            <w:pPr>
              <w:keepNext w:val="0"/>
              <w:keepLines w:val="0"/>
              <w:widowControl/>
              <w:suppressLineNumbers w:val="0"/>
              <w:jc w:val="right"/>
              <w:textAlignment w:val="center"/>
              <w:rPr>
                <w:rFonts w:ascii="Arial"/>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3A6E01F6">
            <w:pPr>
              <w:spacing w:before="73"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1009</w:t>
            </w:r>
          </w:p>
        </w:tc>
        <w:tc>
          <w:tcPr>
            <w:tcW w:w="3871" w:type="dxa"/>
            <w:tcBorders>
              <w:left w:val="single" w:color="000000" w:sz="6" w:space="0"/>
              <w:right w:val="single" w:color="000000" w:sz="6" w:space="0"/>
            </w:tcBorders>
            <w:vAlign w:val="top"/>
          </w:tcPr>
          <w:p w14:paraId="5240B76D">
            <w:pPr>
              <w:spacing w:before="44" w:line="230" w:lineRule="auto"/>
              <w:ind w:left="204"/>
              <w:rPr>
                <w:rFonts w:ascii="宋体" w:hAnsi="宋体" w:eastAsia="宋体" w:cs="宋体"/>
                <w:sz w:val="18"/>
                <w:szCs w:val="18"/>
              </w:rPr>
            </w:pPr>
            <w:r>
              <w:rPr>
                <w:rFonts w:ascii="宋体" w:hAnsi="宋体" w:eastAsia="宋体" w:cs="宋体"/>
                <w:spacing w:val="9"/>
                <w:sz w:val="18"/>
                <w:szCs w:val="18"/>
              </w:rPr>
              <w:t>土</w:t>
            </w:r>
            <w:r>
              <w:rPr>
                <w:rFonts w:ascii="宋体" w:hAnsi="宋体" w:eastAsia="宋体" w:cs="宋体"/>
                <w:spacing w:val="7"/>
                <w:sz w:val="18"/>
                <w:szCs w:val="18"/>
              </w:rPr>
              <w:t>地补偿</w:t>
            </w:r>
          </w:p>
        </w:tc>
        <w:tc>
          <w:tcPr>
            <w:tcW w:w="1501" w:type="dxa"/>
            <w:tcBorders>
              <w:left w:val="single" w:color="000000" w:sz="6" w:space="0"/>
              <w:right w:val="single" w:color="000000" w:sz="6" w:space="0"/>
            </w:tcBorders>
            <w:vAlign w:val="center"/>
          </w:tcPr>
          <w:p w14:paraId="0356BCAC">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47161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627" w:type="dxa"/>
            <w:tcBorders>
              <w:left w:val="single" w:color="000000" w:sz="6" w:space="0"/>
              <w:right w:val="single" w:color="000000" w:sz="6" w:space="0"/>
            </w:tcBorders>
            <w:vAlign w:val="top"/>
          </w:tcPr>
          <w:p w14:paraId="691F138F">
            <w:pPr>
              <w:spacing w:before="76"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0114</w:t>
            </w:r>
          </w:p>
        </w:tc>
        <w:tc>
          <w:tcPr>
            <w:tcW w:w="3040" w:type="dxa"/>
            <w:tcBorders>
              <w:left w:val="single" w:color="000000" w:sz="6" w:space="0"/>
              <w:right w:val="single" w:color="000000" w:sz="6" w:space="0"/>
            </w:tcBorders>
            <w:vAlign w:val="top"/>
          </w:tcPr>
          <w:p w14:paraId="2CECAFFD">
            <w:pPr>
              <w:spacing w:before="47" w:line="230" w:lineRule="auto"/>
              <w:ind w:left="202"/>
              <w:rPr>
                <w:rFonts w:ascii="宋体" w:hAnsi="宋体" w:eastAsia="宋体" w:cs="宋体"/>
                <w:sz w:val="18"/>
                <w:szCs w:val="18"/>
              </w:rPr>
            </w:pPr>
            <w:r>
              <w:rPr>
                <w:rFonts w:ascii="宋体" w:hAnsi="宋体" w:eastAsia="宋体" w:cs="宋体"/>
                <w:spacing w:val="4"/>
                <w:sz w:val="18"/>
                <w:szCs w:val="18"/>
              </w:rPr>
              <w:t>医疗费</w:t>
            </w:r>
          </w:p>
        </w:tc>
        <w:tc>
          <w:tcPr>
            <w:tcW w:w="1622" w:type="dxa"/>
            <w:tcBorders>
              <w:left w:val="single" w:color="000000" w:sz="6" w:space="0"/>
              <w:right w:val="single" w:color="000000" w:sz="6" w:space="0"/>
            </w:tcBorders>
            <w:vAlign w:val="center"/>
          </w:tcPr>
          <w:p w14:paraId="2C54BDB2">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2071BD72">
            <w:pPr>
              <w:spacing w:before="76" w:line="192"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0213</w:t>
            </w:r>
          </w:p>
        </w:tc>
        <w:tc>
          <w:tcPr>
            <w:tcW w:w="2173" w:type="dxa"/>
            <w:tcBorders>
              <w:left w:val="single" w:color="000000" w:sz="6" w:space="0"/>
              <w:right w:val="single" w:color="000000" w:sz="6" w:space="0"/>
            </w:tcBorders>
            <w:vAlign w:val="top"/>
          </w:tcPr>
          <w:p w14:paraId="548B066F">
            <w:pPr>
              <w:spacing w:before="47" w:line="229" w:lineRule="auto"/>
              <w:ind w:left="201"/>
              <w:rPr>
                <w:rFonts w:ascii="宋体" w:hAnsi="宋体" w:eastAsia="宋体" w:cs="宋体"/>
                <w:sz w:val="18"/>
                <w:szCs w:val="18"/>
              </w:rPr>
            </w:pPr>
            <w:r>
              <w:rPr>
                <w:rFonts w:ascii="宋体" w:hAnsi="宋体" w:eastAsia="宋体" w:cs="宋体"/>
                <w:spacing w:val="7"/>
                <w:sz w:val="18"/>
                <w:szCs w:val="18"/>
              </w:rPr>
              <w:t xml:space="preserve">维修 (护) </w:t>
            </w:r>
            <w:r>
              <w:rPr>
                <w:rFonts w:ascii="宋体" w:hAnsi="宋体" w:eastAsia="宋体" w:cs="宋体"/>
                <w:spacing w:val="6"/>
                <w:sz w:val="18"/>
                <w:szCs w:val="18"/>
              </w:rPr>
              <w:t>费</w:t>
            </w:r>
          </w:p>
        </w:tc>
        <w:tc>
          <w:tcPr>
            <w:tcW w:w="1506" w:type="dxa"/>
            <w:tcBorders>
              <w:left w:val="single" w:color="000000" w:sz="6" w:space="0"/>
              <w:right w:val="single" w:color="000000" w:sz="6" w:space="0"/>
            </w:tcBorders>
            <w:vAlign w:val="center"/>
          </w:tcPr>
          <w:p w14:paraId="0C177F17">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6F6B251E">
            <w:pPr>
              <w:spacing w:before="76"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1010</w:t>
            </w:r>
          </w:p>
        </w:tc>
        <w:tc>
          <w:tcPr>
            <w:tcW w:w="3871" w:type="dxa"/>
            <w:tcBorders>
              <w:left w:val="single" w:color="000000" w:sz="6" w:space="0"/>
              <w:right w:val="single" w:color="000000" w:sz="6" w:space="0"/>
            </w:tcBorders>
            <w:vAlign w:val="top"/>
          </w:tcPr>
          <w:p w14:paraId="7BCB2DEC">
            <w:pPr>
              <w:spacing w:before="47" w:line="230" w:lineRule="auto"/>
              <w:ind w:left="207"/>
              <w:rPr>
                <w:rFonts w:ascii="宋体" w:hAnsi="宋体" w:eastAsia="宋体" w:cs="宋体"/>
                <w:sz w:val="18"/>
                <w:szCs w:val="18"/>
              </w:rPr>
            </w:pPr>
            <w:r>
              <w:rPr>
                <w:rFonts w:ascii="宋体" w:hAnsi="宋体" w:eastAsia="宋体" w:cs="宋体"/>
                <w:spacing w:val="7"/>
                <w:sz w:val="18"/>
                <w:szCs w:val="18"/>
              </w:rPr>
              <w:t>安置补</w:t>
            </w:r>
            <w:r>
              <w:rPr>
                <w:rFonts w:ascii="宋体" w:hAnsi="宋体" w:eastAsia="宋体" w:cs="宋体"/>
                <w:spacing w:val="6"/>
                <w:sz w:val="18"/>
                <w:szCs w:val="18"/>
              </w:rPr>
              <w:t>助</w:t>
            </w:r>
          </w:p>
        </w:tc>
        <w:tc>
          <w:tcPr>
            <w:tcW w:w="1501" w:type="dxa"/>
            <w:tcBorders>
              <w:left w:val="single" w:color="000000" w:sz="6" w:space="0"/>
              <w:right w:val="single" w:color="000000" w:sz="6" w:space="0"/>
            </w:tcBorders>
            <w:vAlign w:val="center"/>
          </w:tcPr>
          <w:p w14:paraId="146CD481">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31609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6C0A521C">
            <w:pPr>
              <w:spacing w:before="73"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0199</w:t>
            </w:r>
          </w:p>
        </w:tc>
        <w:tc>
          <w:tcPr>
            <w:tcW w:w="3040" w:type="dxa"/>
            <w:tcBorders>
              <w:left w:val="single" w:color="000000" w:sz="6" w:space="0"/>
              <w:right w:val="single" w:color="000000" w:sz="6" w:space="0"/>
            </w:tcBorders>
            <w:vAlign w:val="top"/>
          </w:tcPr>
          <w:p w14:paraId="23273444">
            <w:pPr>
              <w:spacing w:before="44" w:line="230" w:lineRule="auto"/>
              <w:ind w:left="194"/>
              <w:rPr>
                <w:rFonts w:ascii="宋体" w:hAnsi="宋体" w:eastAsia="宋体" w:cs="宋体"/>
                <w:sz w:val="18"/>
                <w:szCs w:val="18"/>
              </w:rPr>
            </w:pPr>
            <w:r>
              <w:rPr>
                <w:rFonts w:ascii="宋体" w:hAnsi="宋体" w:eastAsia="宋体" w:cs="宋体"/>
                <w:spacing w:val="12"/>
                <w:sz w:val="18"/>
                <w:szCs w:val="18"/>
              </w:rPr>
              <w:t>其</w:t>
            </w:r>
            <w:r>
              <w:rPr>
                <w:rFonts w:ascii="宋体" w:hAnsi="宋体" w:eastAsia="宋体" w:cs="宋体"/>
                <w:spacing w:val="8"/>
                <w:sz w:val="18"/>
                <w:szCs w:val="18"/>
              </w:rPr>
              <w:t>他工资福利支出</w:t>
            </w:r>
          </w:p>
        </w:tc>
        <w:tc>
          <w:tcPr>
            <w:tcW w:w="1622" w:type="dxa"/>
            <w:tcBorders>
              <w:left w:val="single" w:color="000000" w:sz="6" w:space="0"/>
              <w:right w:val="single" w:color="000000" w:sz="6" w:space="0"/>
            </w:tcBorders>
            <w:vAlign w:val="center"/>
          </w:tcPr>
          <w:p w14:paraId="257EEFCD">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257.13</w:t>
            </w:r>
          </w:p>
        </w:tc>
        <w:tc>
          <w:tcPr>
            <w:tcW w:w="559" w:type="dxa"/>
            <w:tcBorders>
              <w:left w:val="single" w:color="000000" w:sz="6" w:space="0"/>
              <w:right w:val="single" w:color="000000" w:sz="6" w:space="0"/>
            </w:tcBorders>
            <w:vAlign w:val="top"/>
          </w:tcPr>
          <w:p w14:paraId="5F93C685">
            <w:pPr>
              <w:spacing w:before="73" w:line="192"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0214</w:t>
            </w:r>
          </w:p>
        </w:tc>
        <w:tc>
          <w:tcPr>
            <w:tcW w:w="2173" w:type="dxa"/>
            <w:tcBorders>
              <w:left w:val="single" w:color="000000" w:sz="6" w:space="0"/>
              <w:right w:val="single" w:color="000000" w:sz="6" w:space="0"/>
            </w:tcBorders>
            <w:vAlign w:val="top"/>
          </w:tcPr>
          <w:p w14:paraId="6E7710E2">
            <w:pPr>
              <w:spacing w:before="44" w:line="230" w:lineRule="auto"/>
              <w:ind w:left="200"/>
              <w:rPr>
                <w:rFonts w:ascii="宋体" w:hAnsi="宋体" w:eastAsia="宋体" w:cs="宋体"/>
                <w:sz w:val="18"/>
                <w:szCs w:val="18"/>
              </w:rPr>
            </w:pPr>
            <w:r>
              <w:rPr>
                <w:rFonts w:ascii="宋体" w:hAnsi="宋体" w:eastAsia="宋体" w:cs="宋体"/>
                <w:spacing w:val="7"/>
                <w:sz w:val="18"/>
                <w:szCs w:val="18"/>
              </w:rPr>
              <w:t>租</w:t>
            </w:r>
            <w:r>
              <w:rPr>
                <w:rFonts w:ascii="宋体" w:hAnsi="宋体" w:eastAsia="宋体" w:cs="宋体"/>
                <w:spacing w:val="6"/>
                <w:sz w:val="18"/>
                <w:szCs w:val="18"/>
              </w:rPr>
              <w:t>赁费</w:t>
            </w:r>
          </w:p>
        </w:tc>
        <w:tc>
          <w:tcPr>
            <w:tcW w:w="1506" w:type="dxa"/>
            <w:tcBorders>
              <w:left w:val="single" w:color="000000" w:sz="6" w:space="0"/>
              <w:right w:val="single" w:color="000000" w:sz="6" w:space="0"/>
            </w:tcBorders>
            <w:vAlign w:val="center"/>
          </w:tcPr>
          <w:p w14:paraId="5E723763">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6FA28F41">
            <w:pPr>
              <w:spacing w:before="73"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1011</w:t>
            </w:r>
          </w:p>
        </w:tc>
        <w:tc>
          <w:tcPr>
            <w:tcW w:w="3871" w:type="dxa"/>
            <w:tcBorders>
              <w:left w:val="single" w:color="000000" w:sz="6" w:space="0"/>
              <w:right w:val="single" w:color="000000" w:sz="6" w:space="0"/>
            </w:tcBorders>
            <w:vAlign w:val="top"/>
          </w:tcPr>
          <w:p w14:paraId="3071B8A2">
            <w:pPr>
              <w:spacing w:before="44" w:line="228" w:lineRule="auto"/>
              <w:ind w:left="203"/>
              <w:rPr>
                <w:rFonts w:ascii="宋体" w:hAnsi="宋体" w:eastAsia="宋体" w:cs="宋体"/>
                <w:sz w:val="18"/>
                <w:szCs w:val="18"/>
              </w:rPr>
            </w:pPr>
            <w:r>
              <w:rPr>
                <w:rFonts w:ascii="宋体" w:hAnsi="宋体" w:eastAsia="宋体" w:cs="宋体"/>
                <w:spacing w:val="9"/>
                <w:sz w:val="18"/>
                <w:szCs w:val="18"/>
              </w:rPr>
              <w:t>地上附着物和青苗补</w:t>
            </w:r>
            <w:r>
              <w:rPr>
                <w:rFonts w:ascii="宋体" w:hAnsi="宋体" w:eastAsia="宋体" w:cs="宋体"/>
                <w:spacing w:val="7"/>
                <w:sz w:val="18"/>
                <w:szCs w:val="18"/>
              </w:rPr>
              <w:t>偿</w:t>
            </w:r>
          </w:p>
        </w:tc>
        <w:tc>
          <w:tcPr>
            <w:tcW w:w="1501" w:type="dxa"/>
            <w:tcBorders>
              <w:left w:val="single" w:color="000000" w:sz="6" w:space="0"/>
              <w:right w:val="single" w:color="000000" w:sz="6" w:space="0"/>
            </w:tcBorders>
            <w:vAlign w:val="center"/>
          </w:tcPr>
          <w:p w14:paraId="14439B52">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736F2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627" w:type="dxa"/>
            <w:tcBorders>
              <w:left w:val="single" w:color="000000" w:sz="6" w:space="0"/>
              <w:right w:val="single" w:color="000000" w:sz="6" w:space="0"/>
            </w:tcBorders>
            <w:vAlign w:val="top"/>
          </w:tcPr>
          <w:p w14:paraId="4A2E804D">
            <w:pPr>
              <w:spacing w:before="77" w:line="191" w:lineRule="auto"/>
              <w:ind w:left="15"/>
              <w:rPr>
                <w:rFonts w:ascii="宋体" w:hAnsi="宋体" w:eastAsia="宋体" w:cs="宋体"/>
                <w:sz w:val="18"/>
                <w:szCs w:val="18"/>
              </w:rPr>
            </w:pPr>
            <w:r>
              <w:rPr>
                <w:rFonts w:ascii="宋体" w:hAnsi="宋体" w:eastAsia="宋体" w:cs="宋体"/>
                <w:spacing w:val="2"/>
                <w:sz w:val="18"/>
                <w:szCs w:val="18"/>
              </w:rPr>
              <w:t>30</w:t>
            </w:r>
            <w:r>
              <w:rPr>
                <w:rFonts w:ascii="宋体" w:hAnsi="宋体" w:eastAsia="宋体" w:cs="宋体"/>
                <w:spacing w:val="1"/>
                <w:sz w:val="18"/>
                <w:szCs w:val="18"/>
              </w:rPr>
              <w:t>3</w:t>
            </w:r>
          </w:p>
        </w:tc>
        <w:tc>
          <w:tcPr>
            <w:tcW w:w="3040" w:type="dxa"/>
            <w:tcBorders>
              <w:left w:val="single" w:color="000000" w:sz="6" w:space="0"/>
              <w:right w:val="single" w:color="000000" w:sz="6" w:space="0"/>
            </w:tcBorders>
            <w:vAlign w:val="top"/>
          </w:tcPr>
          <w:p w14:paraId="58A41907">
            <w:pPr>
              <w:spacing w:before="47" w:line="229" w:lineRule="auto"/>
              <w:rPr>
                <w:rFonts w:ascii="宋体" w:hAnsi="宋体" w:eastAsia="宋体" w:cs="宋体"/>
                <w:sz w:val="18"/>
                <w:szCs w:val="18"/>
              </w:rPr>
            </w:pPr>
            <w:r>
              <w:rPr>
                <w:rFonts w:ascii="宋体" w:hAnsi="宋体" w:eastAsia="宋体" w:cs="宋体"/>
                <w:spacing w:val="9"/>
                <w:sz w:val="18"/>
                <w:szCs w:val="18"/>
              </w:rPr>
              <w:t>对个人和家庭的补</w:t>
            </w:r>
            <w:r>
              <w:rPr>
                <w:rFonts w:ascii="宋体" w:hAnsi="宋体" w:eastAsia="宋体" w:cs="宋体"/>
                <w:spacing w:val="7"/>
                <w:sz w:val="18"/>
                <w:szCs w:val="18"/>
              </w:rPr>
              <w:t>助</w:t>
            </w:r>
          </w:p>
        </w:tc>
        <w:tc>
          <w:tcPr>
            <w:tcW w:w="1622" w:type="dxa"/>
            <w:tcBorders>
              <w:left w:val="single" w:color="000000" w:sz="6" w:space="0"/>
              <w:right w:val="single" w:color="000000" w:sz="6" w:space="0"/>
            </w:tcBorders>
            <w:vAlign w:val="center"/>
          </w:tcPr>
          <w:p w14:paraId="7A3185C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7E74D59E">
            <w:pPr>
              <w:spacing w:before="76" w:line="192"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0215</w:t>
            </w:r>
          </w:p>
        </w:tc>
        <w:tc>
          <w:tcPr>
            <w:tcW w:w="2173" w:type="dxa"/>
            <w:tcBorders>
              <w:left w:val="single" w:color="000000" w:sz="6" w:space="0"/>
              <w:right w:val="single" w:color="000000" w:sz="6" w:space="0"/>
            </w:tcBorders>
            <w:vAlign w:val="top"/>
          </w:tcPr>
          <w:p w14:paraId="61687C91">
            <w:pPr>
              <w:spacing w:before="47" w:line="228" w:lineRule="auto"/>
              <w:ind w:left="198"/>
              <w:rPr>
                <w:rFonts w:ascii="宋体" w:hAnsi="宋体" w:eastAsia="宋体" w:cs="宋体"/>
                <w:sz w:val="18"/>
                <w:szCs w:val="18"/>
              </w:rPr>
            </w:pPr>
            <w:r>
              <w:rPr>
                <w:rFonts w:ascii="宋体" w:hAnsi="宋体" w:eastAsia="宋体" w:cs="宋体"/>
                <w:spacing w:val="8"/>
                <w:sz w:val="18"/>
                <w:szCs w:val="18"/>
              </w:rPr>
              <w:t>会</w:t>
            </w:r>
            <w:r>
              <w:rPr>
                <w:rFonts w:ascii="宋体" w:hAnsi="宋体" w:eastAsia="宋体" w:cs="宋体"/>
                <w:spacing w:val="7"/>
                <w:sz w:val="18"/>
                <w:szCs w:val="18"/>
              </w:rPr>
              <w:t>议费</w:t>
            </w:r>
          </w:p>
        </w:tc>
        <w:tc>
          <w:tcPr>
            <w:tcW w:w="1506" w:type="dxa"/>
            <w:tcBorders>
              <w:left w:val="single" w:color="000000" w:sz="6" w:space="0"/>
              <w:right w:val="single" w:color="000000" w:sz="6" w:space="0"/>
            </w:tcBorders>
            <w:vAlign w:val="center"/>
          </w:tcPr>
          <w:p w14:paraId="41A1E20F">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1A6406EE">
            <w:pPr>
              <w:spacing w:before="76"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1012</w:t>
            </w:r>
          </w:p>
        </w:tc>
        <w:tc>
          <w:tcPr>
            <w:tcW w:w="3871" w:type="dxa"/>
            <w:tcBorders>
              <w:left w:val="single" w:color="000000" w:sz="6" w:space="0"/>
              <w:right w:val="single" w:color="000000" w:sz="6" w:space="0"/>
            </w:tcBorders>
            <w:vAlign w:val="top"/>
          </w:tcPr>
          <w:p w14:paraId="5FD38540">
            <w:pPr>
              <w:spacing w:before="46" w:line="230" w:lineRule="auto"/>
              <w:ind w:left="203"/>
              <w:rPr>
                <w:rFonts w:ascii="宋体" w:hAnsi="宋体" w:eastAsia="宋体" w:cs="宋体"/>
                <w:sz w:val="18"/>
                <w:szCs w:val="18"/>
              </w:rPr>
            </w:pPr>
            <w:r>
              <w:rPr>
                <w:rFonts w:ascii="宋体" w:hAnsi="宋体" w:eastAsia="宋体" w:cs="宋体"/>
                <w:spacing w:val="10"/>
                <w:sz w:val="18"/>
                <w:szCs w:val="18"/>
              </w:rPr>
              <w:t>拆</w:t>
            </w:r>
            <w:r>
              <w:rPr>
                <w:rFonts w:ascii="宋体" w:hAnsi="宋体" w:eastAsia="宋体" w:cs="宋体"/>
                <w:spacing w:val="7"/>
                <w:sz w:val="18"/>
                <w:szCs w:val="18"/>
              </w:rPr>
              <w:t>迁补偿</w:t>
            </w:r>
          </w:p>
        </w:tc>
        <w:tc>
          <w:tcPr>
            <w:tcW w:w="1501" w:type="dxa"/>
            <w:tcBorders>
              <w:left w:val="single" w:color="000000" w:sz="6" w:space="0"/>
              <w:right w:val="single" w:color="000000" w:sz="6" w:space="0"/>
            </w:tcBorders>
            <w:vAlign w:val="center"/>
          </w:tcPr>
          <w:p w14:paraId="1EBE884B">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526B8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14:paraId="2191A206">
            <w:pPr>
              <w:spacing w:before="75"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0301</w:t>
            </w:r>
          </w:p>
        </w:tc>
        <w:tc>
          <w:tcPr>
            <w:tcW w:w="3040" w:type="dxa"/>
            <w:tcBorders>
              <w:left w:val="single" w:color="000000" w:sz="6" w:space="0"/>
              <w:right w:val="single" w:color="000000" w:sz="6" w:space="0"/>
            </w:tcBorders>
            <w:vAlign w:val="top"/>
          </w:tcPr>
          <w:p w14:paraId="1F922346">
            <w:pPr>
              <w:spacing w:before="46" w:line="229" w:lineRule="auto"/>
              <w:ind w:left="196"/>
              <w:rPr>
                <w:rFonts w:ascii="宋体" w:hAnsi="宋体" w:eastAsia="宋体" w:cs="宋体"/>
                <w:sz w:val="18"/>
                <w:szCs w:val="18"/>
              </w:rPr>
            </w:pPr>
            <w:r>
              <w:rPr>
                <w:rFonts w:ascii="宋体" w:hAnsi="宋体" w:eastAsia="宋体" w:cs="宋体"/>
                <w:spacing w:val="6"/>
                <w:sz w:val="18"/>
                <w:szCs w:val="18"/>
              </w:rPr>
              <w:t>离休费</w:t>
            </w:r>
          </w:p>
        </w:tc>
        <w:tc>
          <w:tcPr>
            <w:tcW w:w="1622" w:type="dxa"/>
            <w:tcBorders>
              <w:left w:val="single" w:color="000000" w:sz="6" w:space="0"/>
              <w:right w:val="single" w:color="000000" w:sz="6" w:space="0"/>
            </w:tcBorders>
            <w:vAlign w:val="center"/>
          </w:tcPr>
          <w:p w14:paraId="4CAE9D5A">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5627CF26">
            <w:pPr>
              <w:spacing w:before="75" w:line="192"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0216</w:t>
            </w:r>
          </w:p>
        </w:tc>
        <w:tc>
          <w:tcPr>
            <w:tcW w:w="2173" w:type="dxa"/>
            <w:tcBorders>
              <w:left w:val="single" w:color="000000" w:sz="6" w:space="0"/>
              <w:right w:val="single" w:color="000000" w:sz="6" w:space="0"/>
            </w:tcBorders>
            <w:vAlign w:val="top"/>
          </w:tcPr>
          <w:p w14:paraId="50DD7882">
            <w:pPr>
              <w:spacing w:before="46" w:line="230" w:lineRule="auto"/>
              <w:ind w:left="199"/>
              <w:rPr>
                <w:rFonts w:ascii="宋体" w:hAnsi="宋体" w:eastAsia="宋体" w:cs="宋体"/>
                <w:sz w:val="18"/>
                <w:szCs w:val="18"/>
              </w:rPr>
            </w:pPr>
            <w:r>
              <w:rPr>
                <w:rFonts w:ascii="宋体" w:hAnsi="宋体" w:eastAsia="宋体" w:cs="宋体"/>
                <w:spacing w:val="7"/>
                <w:sz w:val="18"/>
                <w:szCs w:val="18"/>
              </w:rPr>
              <w:t>培训</w:t>
            </w:r>
            <w:r>
              <w:rPr>
                <w:rFonts w:ascii="宋体" w:hAnsi="宋体" w:eastAsia="宋体" w:cs="宋体"/>
                <w:spacing w:val="6"/>
                <w:sz w:val="18"/>
                <w:szCs w:val="18"/>
              </w:rPr>
              <w:t>费</w:t>
            </w:r>
          </w:p>
        </w:tc>
        <w:tc>
          <w:tcPr>
            <w:tcW w:w="1506" w:type="dxa"/>
            <w:tcBorders>
              <w:left w:val="single" w:color="000000" w:sz="6" w:space="0"/>
              <w:right w:val="single" w:color="000000" w:sz="6" w:space="0"/>
            </w:tcBorders>
            <w:vAlign w:val="center"/>
          </w:tcPr>
          <w:p w14:paraId="281F3894">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064CE791">
            <w:pPr>
              <w:spacing w:before="75"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1013</w:t>
            </w:r>
          </w:p>
        </w:tc>
        <w:tc>
          <w:tcPr>
            <w:tcW w:w="3871" w:type="dxa"/>
            <w:tcBorders>
              <w:left w:val="single" w:color="000000" w:sz="6" w:space="0"/>
              <w:right w:val="single" w:color="000000" w:sz="6" w:space="0"/>
            </w:tcBorders>
            <w:vAlign w:val="top"/>
          </w:tcPr>
          <w:p w14:paraId="1B727FEA">
            <w:pPr>
              <w:spacing w:before="46" w:line="229" w:lineRule="auto"/>
              <w:ind w:left="209"/>
              <w:rPr>
                <w:rFonts w:ascii="宋体" w:hAnsi="宋体" w:eastAsia="宋体" w:cs="宋体"/>
                <w:sz w:val="18"/>
                <w:szCs w:val="18"/>
              </w:rPr>
            </w:pPr>
            <w:r>
              <w:rPr>
                <w:rFonts w:ascii="宋体" w:hAnsi="宋体" w:eastAsia="宋体" w:cs="宋体"/>
                <w:spacing w:val="9"/>
                <w:sz w:val="18"/>
                <w:szCs w:val="18"/>
              </w:rPr>
              <w:t>公</w:t>
            </w:r>
            <w:r>
              <w:rPr>
                <w:rFonts w:ascii="宋体" w:hAnsi="宋体" w:eastAsia="宋体" w:cs="宋体"/>
                <w:spacing w:val="7"/>
                <w:sz w:val="18"/>
                <w:szCs w:val="18"/>
              </w:rPr>
              <w:t>务用车购置</w:t>
            </w:r>
          </w:p>
        </w:tc>
        <w:tc>
          <w:tcPr>
            <w:tcW w:w="1501" w:type="dxa"/>
            <w:tcBorders>
              <w:left w:val="single" w:color="000000" w:sz="6" w:space="0"/>
              <w:right w:val="single" w:color="000000" w:sz="6" w:space="0"/>
            </w:tcBorders>
            <w:vAlign w:val="center"/>
          </w:tcPr>
          <w:p w14:paraId="0CF07371">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0.0</w:t>
            </w:r>
          </w:p>
        </w:tc>
      </w:tr>
      <w:tr w14:paraId="75569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06D1CF0B">
            <w:pPr>
              <w:spacing w:before="75" w:line="191"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0302</w:t>
            </w:r>
          </w:p>
        </w:tc>
        <w:tc>
          <w:tcPr>
            <w:tcW w:w="3040" w:type="dxa"/>
            <w:tcBorders>
              <w:left w:val="single" w:color="000000" w:sz="6" w:space="0"/>
              <w:right w:val="single" w:color="000000" w:sz="6" w:space="0"/>
            </w:tcBorders>
            <w:vAlign w:val="top"/>
          </w:tcPr>
          <w:p w14:paraId="282CA8BF">
            <w:pPr>
              <w:spacing w:before="44" w:line="229" w:lineRule="auto"/>
              <w:ind w:left="194"/>
              <w:rPr>
                <w:rFonts w:ascii="宋体" w:hAnsi="宋体" w:eastAsia="宋体" w:cs="宋体"/>
                <w:sz w:val="18"/>
                <w:szCs w:val="18"/>
              </w:rPr>
            </w:pPr>
            <w:r>
              <w:rPr>
                <w:rFonts w:ascii="宋体" w:hAnsi="宋体" w:eastAsia="宋体" w:cs="宋体"/>
                <w:spacing w:val="7"/>
                <w:sz w:val="18"/>
                <w:szCs w:val="18"/>
              </w:rPr>
              <w:t>退休</w:t>
            </w:r>
            <w:r>
              <w:rPr>
                <w:rFonts w:ascii="宋体" w:hAnsi="宋体" w:eastAsia="宋体" w:cs="宋体"/>
                <w:spacing w:val="6"/>
                <w:sz w:val="18"/>
                <w:szCs w:val="18"/>
              </w:rPr>
              <w:t>费</w:t>
            </w:r>
          </w:p>
        </w:tc>
        <w:tc>
          <w:tcPr>
            <w:tcW w:w="1622" w:type="dxa"/>
            <w:tcBorders>
              <w:left w:val="single" w:color="000000" w:sz="6" w:space="0"/>
              <w:right w:val="single" w:color="000000" w:sz="6" w:space="0"/>
            </w:tcBorders>
            <w:vAlign w:val="center"/>
          </w:tcPr>
          <w:p w14:paraId="0F861BD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3CB6A24A">
            <w:pPr>
              <w:spacing w:before="74" w:line="192"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0217</w:t>
            </w:r>
          </w:p>
        </w:tc>
        <w:tc>
          <w:tcPr>
            <w:tcW w:w="2173" w:type="dxa"/>
            <w:tcBorders>
              <w:left w:val="single" w:color="000000" w:sz="6" w:space="0"/>
              <w:right w:val="single" w:color="000000" w:sz="6" w:space="0"/>
            </w:tcBorders>
            <w:vAlign w:val="top"/>
          </w:tcPr>
          <w:p w14:paraId="689B3215">
            <w:pPr>
              <w:spacing w:before="44" w:line="229" w:lineRule="auto"/>
              <w:ind w:left="204"/>
              <w:rPr>
                <w:rFonts w:ascii="宋体" w:hAnsi="宋体" w:eastAsia="宋体" w:cs="宋体"/>
                <w:sz w:val="18"/>
                <w:szCs w:val="18"/>
              </w:rPr>
            </w:pPr>
            <w:r>
              <w:rPr>
                <w:rFonts w:ascii="宋体" w:hAnsi="宋体" w:eastAsia="宋体" w:cs="宋体"/>
                <w:spacing w:val="7"/>
                <w:sz w:val="18"/>
                <w:szCs w:val="18"/>
              </w:rPr>
              <w:t>公务接待</w:t>
            </w:r>
            <w:r>
              <w:rPr>
                <w:rFonts w:ascii="宋体" w:hAnsi="宋体" w:eastAsia="宋体" w:cs="宋体"/>
                <w:spacing w:val="6"/>
                <w:sz w:val="18"/>
                <w:szCs w:val="18"/>
              </w:rPr>
              <w:t>费</w:t>
            </w:r>
          </w:p>
        </w:tc>
        <w:tc>
          <w:tcPr>
            <w:tcW w:w="1506" w:type="dxa"/>
            <w:tcBorders>
              <w:left w:val="single" w:color="000000" w:sz="6" w:space="0"/>
              <w:right w:val="single" w:color="000000" w:sz="6" w:space="0"/>
            </w:tcBorders>
            <w:vAlign w:val="center"/>
          </w:tcPr>
          <w:p w14:paraId="3D544105">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2B3E3B42">
            <w:pPr>
              <w:spacing w:before="74"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1019</w:t>
            </w:r>
          </w:p>
        </w:tc>
        <w:tc>
          <w:tcPr>
            <w:tcW w:w="3871" w:type="dxa"/>
            <w:tcBorders>
              <w:left w:val="single" w:color="000000" w:sz="6" w:space="0"/>
              <w:right w:val="single" w:color="000000" w:sz="6" w:space="0"/>
            </w:tcBorders>
            <w:vAlign w:val="top"/>
          </w:tcPr>
          <w:p w14:paraId="2921F19D">
            <w:pPr>
              <w:spacing w:before="44" w:line="230" w:lineRule="auto"/>
              <w:ind w:left="204"/>
              <w:rPr>
                <w:rFonts w:ascii="宋体" w:hAnsi="宋体" w:eastAsia="宋体" w:cs="宋体"/>
                <w:sz w:val="18"/>
                <w:szCs w:val="18"/>
              </w:rPr>
            </w:pPr>
            <w:r>
              <w:rPr>
                <w:rFonts w:ascii="宋体" w:hAnsi="宋体" w:eastAsia="宋体" w:cs="宋体"/>
                <w:spacing w:val="12"/>
                <w:sz w:val="18"/>
                <w:szCs w:val="18"/>
              </w:rPr>
              <w:t>其</w:t>
            </w:r>
            <w:r>
              <w:rPr>
                <w:rFonts w:ascii="宋体" w:hAnsi="宋体" w:eastAsia="宋体" w:cs="宋体"/>
                <w:spacing w:val="8"/>
                <w:sz w:val="18"/>
                <w:szCs w:val="18"/>
              </w:rPr>
              <w:t>他交通工具购置</w:t>
            </w:r>
          </w:p>
        </w:tc>
        <w:tc>
          <w:tcPr>
            <w:tcW w:w="1501" w:type="dxa"/>
            <w:tcBorders>
              <w:left w:val="single" w:color="000000" w:sz="6" w:space="0"/>
              <w:right w:val="single" w:color="000000" w:sz="6" w:space="0"/>
            </w:tcBorders>
            <w:vAlign w:val="center"/>
          </w:tcPr>
          <w:p w14:paraId="0D87F1F0">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42266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627" w:type="dxa"/>
            <w:tcBorders>
              <w:left w:val="single" w:color="000000" w:sz="6" w:space="0"/>
              <w:right w:val="single" w:color="000000" w:sz="6" w:space="0"/>
            </w:tcBorders>
            <w:vAlign w:val="top"/>
          </w:tcPr>
          <w:p w14:paraId="38DFD51C">
            <w:pPr>
              <w:spacing w:before="77" w:line="191"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0303</w:t>
            </w:r>
          </w:p>
        </w:tc>
        <w:tc>
          <w:tcPr>
            <w:tcW w:w="3040" w:type="dxa"/>
            <w:tcBorders>
              <w:left w:val="single" w:color="000000" w:sz="6" w:space="0"/>
              <w:right w:val="single" w:color="000000" w:sz="6" w:space="0"/>
            </w:tcBorders>
            <w:vAlign w:val="top"/>
          </w:tcPr>
          <w:p w14:paraId="338A57A0">
            <w:pPr>
              <w:spacing w:before="47" w:line="229" w:lineRule="auto"/>
              <w:ind w:left="194"/>
              <w:rPr>
                <w:rFonts w:ascii="宋体" w:hAnsi="宋体" w:eastAsia="宋体" w:cs="宋体"/>
                <w:sz w:val="18"/>
                <w:szCs w:val="18"/>
              </w:rPr>
            </w:pPr>
            <w:r>
              <w:rPr>
                <w:rFonts w:ascii="宋体" w:hAnsi="宋体" w:eastAsia="宋体" w:cs="宋体"/>
                <w:spacing w:val="8"/>
                <w:sz w:val="18"/>
                <w:szCs w:val="18"/>
              </w:rPr>
              <w:t>退</w:t>
            </w:r>
            <w:r>
              <w:rPr>
                <w:rFonts w:ascii="宋体" w:hAnsi="宋体" w:eastAsia="宋体" w:cs="宋体"/>
                <w:spacing w:val="7"/>
                <w:sz w:val="18"/>
                <w:szCs w:val="18"/>
              </w:rPr>
              <w:t>职 (役) 费</w:t>
            </w:r>
          </w:p>
        </w:tc>
        <w:tc>
          <w:tcPr>
            <w:tcW w:w="1622" w:type="dxa"/>
            <w:tcBorders>
              <w:left w:val="single" w:color="000000" w:sz="6" w:space="0"/>
              <w:right w:val="single" w:color="000000" w:sz="6" w:space="0"/>
            </w:tcBorders>
            <w:vAlign w:val="center"/>
          </w:tcPr>
          <w:p w14:paraId="7C6FFBC2">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6619CCE7">
            <w:pPr>
              <w:spacing w:before="76" w:line="192"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0218</w:t>
            </w:r>
          </w:p>
        </w:tc>
        <w:tc>
          <w:tcPr>
            <w:tcW w:w="2173" w:type="dxa"/>
            <w:tcBorders>
              <w:left w:val="single" w:color="000000" w:sz="6" w:space="0"/>
              <w:right w:val="single" w:color="000000" w:sz="6" w:space="0"/>
            </w:tcBorders>
            <w:vAlign w:val="top"/>
          </w:tcPr>
          <w:p w14:paraId="50E3E973">
            <w:pPr>
              <w:spacing w:before="47" w:line="228" w:lineRule="auto"/>
              <w:ind w:left="199"/>
              <w:rPr>
                <w:rFonts w:ascii="宋体" w:hAnsi="宋体" w:eastAsia="宋体" w:cs="宋体"/>
                <w:sz w:val="18"/>
                <w:szCs w:val="18"/>
              </w:rPr>
            </w:pPr>
            <w:r>
              <w:rPr>
                <w:rFonts w:ascii="宋体" w:hAnsi="宋体" w:eastAsia="宋体" w:cs="宋体"/>
                <w:spacing w:val="8"/>
                <w:sz w:val="18"/>
                <w:szCs w:val="18"/>
              </w:rPr>
              <w:t>专用材料</w:t>
            </w:r>
            <w:r>
              <w:rPr>
                <w:rFonts w:ascii="宋体" w:hAnsi="宋体" w:eastAsia="宋体" w:cs="宋体"/>
                <w:spacing w:val="7"/>
                <w:sz w:val="18"/>
                <w:szCs w:val="18"/>
              </w:rPr>
              <w:t>费</w:t>
            </w:r>
          </w:p>
        </w:tc>
        <w:tc>
          <w:tcPr>
            <w:tcW w:w="1506" w:type="dxa"/>
            <w:tcBorders>
              <w:left w:val="single" w:color="000000" w:sz="6" w:space="0"/>
              <w:right w:val="single" w:color="000000" w:sz="6" w:space="0"/>
            </w:tcBorders>
            <w:vAlign w:val="center"/>
          </w:tcPr>
          <w:p w14:paraId="6F9A4FEE">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5.35</w:t>
            </w:r>
          </w:p>
        </w:tc>
        <w:tc>
          <w:tcPr>
            <w:tcW w:w="618" w:type="dxa"/>
            <w:tcBorders>
              <w:left w:val="single" w:color="000000" w:sz="6" w:space="0"/>
              <w:right w:val="single" w:color="000000" w:sz="6" w:space="0"/>
            </w:tcBorders>
            <w:vAlign w:val="top"/>
          </w:tcPr>
          <w:p w14:paraId="69D26D96">
            <w:pPr>
              <w:spacing w:before="76"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1021</w:t>
            </w:r>
          </w:p>
        </w:tc>
        <w:tc>
          <w:tcPr>
            <w:tcW w:w="3871" w:type="dxa"/>
            <w:tcBorders>
              <w:left w:val="single" w:color="000000" w:sz="6" w:space="0"/>
              <w:right w:val="single" w:color="000000" w:sz="6" w:space="0"/>
            </w:tcBorders>
            <w:vAlign w:val="top"/>
          </w:tcPr>
          <w:p w14:paraId="24CE0856">
            <w:pPr>
              <w:spacing w:before="47" w:line="228" w:lineRule="auto"/>
              <w:ind w:left="204"/>
              <w:rPr>
                <w:rFonts w:ascii="宋体" w:hAnsi="宋体" w:eastAsia="宋体" w:cs="宋体"/>
                <w:sz w:val="18"/>
                <w:szCs w:val="18"/>
              </w:rPr>
            </w:pPr>
            <w:r>
              <w:rPr>
                <w:rFonts w:ascii="宋体" w:hAnsi="宋体" w:eastAsia="宋体" w:cs="宋体"/>
                <w:spacing w:val="11"/>
                <w:sz w:val="18"/>
                <w:szCs w:val="18"/>
              </w:rPr>
              <w:t>文</w:t>
            </w:r>
            <w:r>
              <w:rPr>
                <w:rFonts w:ascii="宋体" w:hAnsi="宋体" w:eastAsia="宋体" w:cs="宋体"/>
                <w:spacing w:val="8"/>
                <w:sz w:val="18"/>
                <w:szCs w:val="18"/>
              </w:rPr>
              <w:t>物和陈列品购置</w:t>
            </w:r>
          </w:p>
        </w:tc>
        <w:tc>
          <w:tcPr>
            <w:tcW w:w="1501" w:type="dxa"/>
            <w:tcBorders>
              <w:left w:val="single" w:color="000000" w:sz="6" w:space="0"/>
              <w:right w:val="single" w:color="000000" w:sz="6" w:space="0"/>
            </w:tcBorders>
            <w:vAlign w:val="center"/>
          </w:tcPr>
          <w:p w14:paraId="6B017C00">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272C0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1AD25EAA">
            <w:pPr>
              <w:spacing w:before="74" w:line="191"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0304</w:t>
            </w:r>
          </w:p>
        </w:tc>
        <w:tc>
          <w:tcPr>
            <w:tcW w:w="3040" w:type="dxa"/>
            <w:tcBorders>
              <w:left w:val="single" w:color="000000" w:sz="6" w:space="0"/>
              <w:right w:val="single" w:color="000000" w:sz="6" w:space="0"/>
            </w:tcBorders>
            <w:vAlign w:val="top"/>
          </w:tcPr>
          <w:p w14:paraId="3DC6ABD6">
            <w:pPr>
              <w:spacing w:before="44" w:line="229" w:lineRule="auto"/>
              <w:ind w:left="191"/>
              <w:rPr>
                <w:rFonts w:ascii="宋体" w:hAnsi="宋体" w:eastAsia="宋体" w:cs="宋体"/>
                <w:sz w:val="18"/>
                <w:szCs w:val="18"/>
              </w:rPr>
            </w:pPr>
            <w:r>
              <w:rPr>
                <w:rFonts w:ascii="宋体" w:hAnsi="宋体" w:eastAsia="宋体" w:cs="宋体"/>
                <w:spacing w:val="8"/>
                <w:sz w:val="18"/>
                <w:szCs w:val="18"/>
              </w:rPr>
              <w:t>抚</w:t>
            </w:r>
            <w:r>
              <w:rPr>
                <w:rFonts w:ascii="宋体" w:hAnsi="宋体" w:eastAsia="宋体" w:cs="宋体"/>
                <w:spacing w:val="7"/>
                <w:sz w:val="18"/>
                <w:szCs w:val="18"/>
              </w:rPr>
              <w:t>恤金</w:t>
            </w:r>
          </w:p>
        </w:tc>
        <w:tc>
          <w:tcPr>
            <w:tcW w:w="1622" w:type="dxa"/>
            <w:tcBorders>
              <w:left w:val="single" w:color="000000" w:sz="6" w:space="0"/>
              <w:right w:val="single" w:color="000000" w:sz="6" w:space="0"/>
            </w:tcBorders>
            <w:vAlign w:val="center"/>
          </w:tcPr>
          <w:p w14:paraId="6005076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6138C487">
            <w:pPr>
              <w:spacing w:before="74"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0224</w:t>
            </w:r>
          </w:p>
        </w:tc>
        <w:tc>
          <w:tcPr>
            <w:tcW w:w="2173" w:type="dxa"/>
            <w:tcBorders>
              <w:left w:val="single" w:color="000000" w:sz="6" w:space="0"/>
              <w:right w:val="single" w:color="000000" w:sz="6" w:space="0"/>
            </w:tcBorders>
            <w:vAlign w:val="top"/>
          </w:tcPr>
          <w:p w14:paraId="7D4204A7">
            <w:pPr>
              <w:spacing w:before="44" w:line="229" w:lineRule="auto"/>
              <w:ind w:left="198"/>
              <w:rPr>
                <w:rFonts w:ascii="宋体" w:hAnsi="宋体" w:eastAsia="宋体" w:cs="宋体"/>
                <w:sz w:val="18"/>
                <w:szCs w:val="18"/>
              </w:rPr>
            </w:pPr>
            <w:r>
              <w:rPr>
                <w:rFonts w:ascii="宋体" w:hAnsi="宋体" w:eastAsia="宋体" w:cs="宋体"/>
                <w:spacing w:val="8"/>
                <w:sz w:val="18"/>
                <w:szCs w:val="18"/>
              </w:rPr>
              <w:t>被装购置费</w:t>
            </w:r>
          </w:p>
        </w:tc>
        <w:tc>
          <w:tcPr>
            <w:tcW w:w="1506" w:type="dxa"/>
            <w:tcBorders>
              <w:left w:val="single" w:color="000000" w:sz="6" w:space="0"/>
              <w:right w:val="single" w:color="000000" w:sz="6" w:space="0"/>
            </w:tcBorders>
            <w:vAlign w:val="center"/>
          </w:tcPr>
          <w:p w14:paraId="04130EB4">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168A1182">
            <w:pPr>
              <w:spacing w:before="73"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1022</w:t>
            </w:r>
          </w:p>
        </w:tc>
        <w:tc>
          <w:tcPr>
            <w:tcW w:w="3871" w:type="dxa"/>
            <w:tcBorders>
              <w:left w:val="single" w:color="000000" w:sz="6" w:space="0"/>
              <w:right w:val="single" w:color="000000" w:sz="6" w:space="0"/>
            </w:tcBorders>
            <w:vAlign w:val="top"/>
          </w:tcPr>
          <w:p w14:paraId="3A2B3720">
            <w:pPr>
              <w:spacing w:before="44" w:line="229" w:lineRule="auto"/>
              <w:ind w:left="204"/>
              <w:rPr>
                <w:rFonts w:ascii="宋体" w:hAnsi="宋体" w:eastAsia="宋体" w:cs="宋体"/>
                <w:sz w:val="18"/>
                <w:szCs w:val="18"/>
              </w:rPr>
            </w:pPr>
            <w:r>
              <w:rPr>
                <w:rFonts w:ascii="宋体" w:hAnsi="宋体" w:eastAsia="宋体" w:cs="宋体"/>
                <w:spacing w:val="8"/>
                <w:sz w:val="18"/>
                <w:szCs w:val="18"/>
              </w:rPr>
              <w:t>无形资产购置</w:t>
            </w:r>
          </w:p>
        </w:tc>
        <w:tc>
          <w:tcPr>
            <w:tcW w:w="1501" w:type="dxa"/>
            <w:tcBorders>
              <w:left w:val="single" w:color="000000" w:sz="6" w:space="0"/>
              <w:right w:val="single" w:color="000000" w:sz="6" w:space="0"/>
            </w:tcBorders>
            <w:vAlign w:val="center"/>
          </w:tcPr>
          <w:p w14:paraId="2D039479">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0.0</w:t>
            </w:r>
          </w:p>
        </w:tc>
      </w:tr>
      <w:tr w14:paraId="73ED3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14:paraId="56055263">
            <w:pPr>
              <w:spacing w:before="77" w:line="191"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0305</w:t>
            </w:r>
          </w:p>
        </w:tc>
        <w:tc>
          <w:tcPr>
            <w:tcW w:w="3040" w:type="dxa"/>
            <w:tcBorders>
              <w:left w:val="single" w:color="000000" w:sz="6" w:space="0"/>
              <w:right w:val="single" w:color="000000" w:sz="6" w:space="0"/>
            </w:tcBorders>
            <w:vAlign w:val="top"/>
          </w:tcPr>
          <w:p w14:paraId="50755AA0">
            <w:pPr>
              <w:spacing w:before="47" w:line="230" w:lineRule="auto"/>
              <w:ind w:left="194"/>
              <w:rPr>
                <w:rFonts w:ascii="宋体" w:hAnsi="宋体" w:eastAsia="宋体" w:cs="宋体"/>
                <w:sz w:val="18"/>
                <w:szCs w:val="18"/>
              </w:rPr>
            </w:pPr>
            <w:r>
              <w:rPr>
                <w:rFonts w:ascii="宋体" w:hAnsi="宋体" w:eastAsia="宋体" w:cs="宋体"/>
                <w:spacing w:val="8"/>
                <w:sz w:val="18"/>
                <w:szCs w:val="18"/>
              </w:rPr>
              <w:t>生</w:t>
            </w:r>
            <w:r>
              <w:rPr>
                <w:rFonts w:ascii="宋体" w:hAnsi="宋体" w:eastAsia="宋体" w:cs="宋体"/>
                <w:spacing w:val="7"/>
                <w:sz w:val="18"/>
                <w:szCs w:val="18"/>
              </w:rPr>
              <w:t>活补助</w:t>
            </w:r>
          </w:p>
        </w:tc>
        <w:tc>
          <w:tcPr>
            <w:tcW w:w="1622" w:type="dxa"/>
            <w:tcBorders>
              <w:left w:val="single" w:color="000000" w:sz="6" w:space="0"/>
              <w:right w:val="single" w:color="000000" w:sz="6" w:space="0"/>
            </w:tcBorders>
            <w:vAlign w:val="center"/>
          </w:tcPr>
          <w:p w14:paraId="7F018A41">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5878C177">
            <w:pPr>
              <w:spacing w:before="77"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0225</w:t>
            </w:r>
          </w:p>
        </w:tc>
        <w:tc>
          <w:tcPr>
            <w:tcW w:w="2173" w:type="dxa"/>
            <w:tcBorders>
              <w:left w:val="single" w:color="000000" w:sz="6" w:space="0"/>
              <w:right w:val="single" w:color="000000" w:sz="6" w:space="0"/>
            </w:tcBorders>
            <w:vAlign w:val="top"/>
          </w:tcPr>
          <w:p w14:paraId="6767C0AF">
            <w:pPr>
              <w:spacing w:before="47" w:line="230" w:lineRule="auto"/>
              <w:ind w:left="199"/>
              <w:rPr>
                <w:rFonts w:ascii="宋体" w:hAnsi="宋体" w:eastAsia="宋体" w:cs="宋体"/>
                <w:sz w:val="18"/>
                <w:szCs w:val="18"/>
              </w:rPr>
            </w:pPr>
            <w:r>
              <w:rPr>
                <w:rFonts w:ascii="宋体" w:hAnsi="宋体" w:eastAsia="宋体" w:cs="宋体"/>
                <w:spacing w:val="8"/>
                <w:sz w:val="18"/>
                <w:szCs w:val="18"/>
              </w:rPr>
              <w:t>专用燃料</w:t>
            </w:r>
            <w:r>
              <w:rPr>
                <w:rFonts w:ascii="宋体" w:hAnsi="宋体" w:eastAsia="宋体" w:cs="宋体"/>
                <w:spacing w:val="7"/>
                <w:sz w:val="18"/>
                <w:szCs w:val="18"/>
              </w:rPr>
              <w:t>费</w:t>
            </w:r>
          </w:p>
        </w:tc>
        <w:tc>
          <w:tcPr>
            <w:tcW w:w="1506" w:type="dxa"/>
            <w:tcBorders>
              <w:left w:val="single" w:color="000000" w:sz="6" w:space="0"/>
              <w:right w:val="single" w:color="000000" w:sz="6" w:space="0"/>
            </w:tcBorders>
            <w:vAlign w:val="center"/>
          </w:tcPr>
          <w:p w14:paraId="4EC700F7">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4E94367F">
            <w:pPr>
              <w:spacing w:before="76"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1099</w:t>
            </w:r>
          </w:p>
        </w:tc>
        <w:tc>
          <w:tcPr>
            <w:tcW w:w="3871" w:type="dxa"/>
            <w:tcBorders>
              <w:left w:val="single" w:color="000000" w:sz="6" w:space="0"/>
              <w:right w:val="single" w:color="000000" w:sz="6" w:space="0"/>
            </w:tcBorders>
            <w:vAlign w:val="top"/>
          </w:tcPr>
          <w:p w14:paraId="2577D384">
            <w:pPr>
              <w:spacing w:before="47" w:line="228" w:lineRule="auto"/>
              <w:ind w:left="204"/>
              <w:rPr>
                <w:rFonts w:ascii="宋体" w:hAnsi="宋体" w:eastAsia="宋体" w:cs="宋体"/>
                <w:sz w:val="18"/>
                <w:szCs w:val="18"/>
              </w:rPr>
            </w:pPr>
            <w:r>
              <w:rPr>
                <w:rFonts w:ascii="宋体" w:hAnsi="宋体" w:eastAsia="宋体" w:cs="宋体"/>
                <w:spacing w:val="11"/>
                <w:sz w:val="18"/>
                <w:szCs w:val="18"/>
              </w:rPr>
              <w:t>其</w:t>
            </w:r>
            <w:r>
              <w:rPr>
                <w:rFonts w:ascii="宋体" w:hAnsi="宋体" w:eastAsia="宋体" w:cs="宋体"/>
                <w:spacing w:val="8"/>
                <w:sz w:val="18"/>
                <w:szCs w:val="18"/>
              </w:rPr>
              <w:t>他资本性支出</w:t>
            </w:r>
          </w:p>
        </w:tc>
        <w:tc>
          <w:tcPr>
            <w:tcW w:w="1501" w:type="dxa"/>
            <w:tcBorders>
              <w:left w:val="single" w:color="000000" w:sz="6" w:space="0"/>
              <w:right w:val="single" w:color="000000" w:sz="6" w:space="0"/>
            </w:tcBorders>
            <w:vAlign w:val="center"/>
          </w:tcPr>
          <w:p w14:paraId="56A0A974">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0.0</w:t>
            </w:r>
          </w:p>
        </w:tc>
      </w:tr>
      <w:tr w14:paraId="65B02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39EFD964">
            <w:pPr>
              <w:spacing w:before="75" w:line="191"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0306</w:t>
            </w:r>
          </w:p>
        </w:tc>
        <w:tc>
          <w:tcPr>
            <w:tcW w:w="3040" w:type="dxa"/>
            <w:tcBorders>
              <w:left w:val="single" w:color="000000" w:sz="6" w:space="0"/>
              <w:right w:val="single" w:color="000000" w:sz="6" w:space="0"/>
            </w:tcBorders>
            <w:vAlign w:val="top"/>
          </w:tcPr>
          <w:p w14:paraId="0E29C186">
            <w:pPr>
              <w:spacing w:before="45" w:line="229" w:lineRule="auto"/>
              <w:ind w:left="194"/>
              <w:rPr>
                <w:rFonts w:ascii="宋体" w:hAnsi="宋体" w:eastAsia="宋体" w:cs="宋体"/>
                <w:sz w:val="18"/>
                <w:szCs w:val="18"/>
              </w:rPr>
            </w:pPr>
            <w:r>
              <w:rPr>
                <w:rFonts w:ascii="宋体" w:hAnsi="宋体" w:eastAsia="宋体" w:cs="宋体"/>
                <w:spacing w:val="7"/>
                <w:sz w:val="18"/>
                <w:szCs w:val="18"/>
              </w:rPr>
              <w:t>救</w:t>
            </w:r>
            <w:r>
              <w:rPr>
                <w:rFonts w:ascii="宋体" w:hAnsi="宋体" w:eastAsia="宋体" w:cs="宋体"/>
                <w:spacing w:val="6"/>
                <w:sz w:val="18"/>
                <w:szCs w:val="18"/>
              </w:rPr>
              <w:t>济费</w:t>
            </w:r>
          </w:p>
        </w:tc>
        <w:tc>
          <w:tcPr>
            <w:tcW w:w="1622" w:type="dxa"/>
            <w:tcBorders>
              <w:left w:val="single" w:color="000000" w:sz="6" w:space="0"/>
              <w:right w:val="single" w:color="000000" w:sz="6" w:space="0"/>
            </w:tcBorders>
            <w:vAlign w:val="center"/>
          </w:tcPr>
          <w:p w14:paraId="16E248EC">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2D5E4F35">
            <w:pPr>
              <w:spacing w:before="75"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0226</w:t>
            </w:r>
          </w:p>
        </w:tc>
        <w:tc>
          <w:tcPr>
            <w:tcW w:w="2173" w:type="dxa"/>
            <w:tcBorders>
              <w:left w:val="single" w:color="000000" w:sz="6" w:space="0"/>
              <w:right w:val="single" w:color="000000" w:sz="6" w:space="0"/>
            </w:tcBorders>
            <w:vAlign w:val="top"/>
          </w:tcPr>
          <w:p w14:paraId="53F11307">
            <w:pPr>
              <w:spacing w:before="45" w:line="229" w:lineRule="auto"/>
              <w:ind w:left="203"/>
              <w:rPr>
                <w:rFonts w:ascii="宋体" w:hAnsi="宋体" w:eastAsia="宋体" w:cs="宋体"/>
                <w:sz w:val="18"/>
                <w:szCs w:val="18"/>
              </w:rPr>
            </w:pPr>
            <w:r>
              <w:rPr>
                <w:rFonts w:ascii="宋体" w:hAnsi="宋体" w:eastAsia="宋体" w:cs="宋体"/>
                <w:spacing w:val="6"/>
                <w:sz w:val="18"/>
                <w:szCs w:val="18"/>
              </w:rPr>
              <w:t>劳</w:t>
            </w:r>
            <w:r>
              <w:rPr>
                <w:rFonts w:ascii="宋体" w:hAnsi="宋体" w:eastAsia="宋体" w:cs="宋体"/>
                <w:spacing w:val="5"/>
                <w:sz w:val="18"/>
                <w:szCs w:val="18"/>
              </w:rPr>
              <w:t>务费</w:t>
            </w:r>
          </w:p>
        </w:tc>
        <w:tc>
          <w:tcPr>
            <w:tcW w:w="1506" w:type="dxa"/>
            <w:tcBorders>
              <w:left w:val="single" w:color="000000" w:sz="6" w:space="0"/>
              <w:right w:val="single" w:color="000000" w:sz="6" w:space="0"/>
            </w:tcBorders>
            <w:vAlign w:val="center"/>
          </w:tcPr>
          <w:p w14:paraId="4D3B19DC">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66654D0C">
            <w:pPr>
              <w:spacing w:before="75" w:line="191" w:lineRule="auto"/>
              <w:ind w:left="13"/>
              <w:rPr>
                <w:rFonts w:ascii="宋体" w:hAnsi="宋体" w:eastAsia="宋体" w:cs="宋体"/>
                <w:sz w:val="18"/>
                <w:szCs w:val="18"/>
              </w:rPr>
            </w:pPr>
            <w:r>
              <w:rPr>
                <w:rFonts w:ascii="宋体" w:hAnsi="宋体" w:eastAsia="宋体" w:cs="宋体"/>
                <w:spacing w:val="2"/>
                <w:sz w:val="18"/>
                <w:szCs w:val="18"/>
              </w:rPr>
              <w:t>39</w:t>
            </w:r>
            <w:r>
              <w:rPr>
                <w:rFonts w:ascii="宋体" w:hAnsi="宋体" w:eastAsia="宋体" w:cs="宋体"/>
                <w:spacing w:val="1"/>
                <w:sz w:val="18"/>
                <w:szCs w:val="18"/>
              </w:rPr>
              <w:t>9</w:t>
            </w:r>
          </w:p>
        </w:tc>
        <w:tc>
          <w:tcPr>
            <w:tcW w:w="3871" w:type="dxa"/>
            <w:tcBorders>
              <w:left w:val="single" w:color="000000" w:sz="6" w:space="0"/>
              <w:right w:val="single" w:color="000000" w:sz="6" w:space="0"/>
            </w:tcBorders>
            <w:vAlign w:val="top"/>
          </w:tcPr>
          <w:p w14:paraId="0ADB38B0">
            <w:pPr>
              <w:spacing w:before="45" w:line="230" w:lineRule="auto"/>
              <w:ind w:left="12"/>
              <w:rPr>
                <w:rFonts w:ascii="宋体" w:hAnsi="宋体" w:eastAsia="宋体" w:cs="宋体"/>
                <w:sz w:val="18"/>
                <w:szCs w:val="18"/>
              </w:rPr>
            </w:pPr>
            <w:r>
              <w:rPr>
                <w:rFonts w:ascii="宋体" w:hAnsi="宋体" w:eastAsia="宋体" w:cs="宋体"/>
                <w:spacing w:val="9"/>
                <w:sz w:val="18"/>
                <w:szCs w:val="18"/>
              </w:rPr>
              <w:t>其</w:t>
            </w:r>
            <w:r>
              <w:rPr>
                <w:rFonts w:ascii="宋体" w:hAnsi="宋体" w:eastAsia="宋体" w:cs="宋体"/>
                <w:spacing w:val="7"/>
                <w:sz w:val="18"/>
                <w:szCs w:val="18"/>
              </w:rPr>
              <w:t>他支出</w:t>
            </w:r>
          </w:p>
        </w:tc>
        <w:tc>
          <w:tcPr>
            <w:tcW w:w="1501" w:type="dxa"/>
            <w:tcBorders>
              <w:left w:val="single" w:color="000000" w:sz="6" w:space="0"/>
              <w:right w:val="single" w:color="000000" w:sz="6" w:space="0"/>
            </w:tcBorders>
            <w:vAlign w:val="center"/>
          </w:tcPr>
          <w:p w14:paraId="66B0F790">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206FB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627" w:type="dxa"/>
            <w:tcBorders>
              <w:left w:val="single" w:color="000000" w:sz="6" w:space="0"/>
              <w:right w:val="single" w:color="000000" w:sz="6" w:space="0"/>
            </w:tcBorders>
            <w:vAlign w:val="top"/>
          </w:tcPr>
          <w:p w14:paraId="0ED22C3E">
            <w:pPr>
              <w:spacing w:before="78" w:line="191"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0307</w:t>
            </w:r>
          </w:p>
        </w:tc>
        <w:tc>
          <w:tcPr>
            <w:tcW w:w="3040" w:type="dxa"/>
            <w:tcBorders>
              <w:left w:val="single" w:color="000000" w:sz="6" w:space="0"/>
              <w:right w:val="single" w:color="000000" w:sz="6" w:space="0"/>
            </w:tcBorders>
            <w:vAlign w:val="top"/>
          </w:tcPr>
          <w:p w14:paraId="1854703D">
            <w:pPr>
              <w:spacing w:before="47" w:line="230" w:lineRule="auto"/>
              <w:ind w:left="202"/>
              <w:rPr>
                <w:rFonts w:ascii="宋体" w:hAnsi="宋体" w:eastAsia="宋体" w:cs="宋体"/>
                <w:sz w:val="18"/>
                <w:szCs w:val="18"/>
              </w:rPr>
            </w:pPr>
            <w:r>
              <w:rPr>
                <w:rFonts w:ascii="宋体" w:hAnsi="宋体" w:eastAsia="宋体" w:cs="宋体"/>
                <w:spacing w:val="7"/>
                <w:sz w:val="18"/>
                <w:szCs w:val="18"/>
              </w:rPr>
              <w:t>医</w:t>
            </w:r>
            <w:r>
              <w:rPr>
                <w:rFonts w:ascii="宋体" w:hAnsi="宋体" w:eastAsia="宋体" w:cs="宋体"/>
                <w:spacing w:val="6"/>
                <w:sz w:val="18"/>
                <w:szCs w:val="18"/>
              </w:rPr>
              <w:t>疗费补助</w:t>
            </w:r>
          </w:p>
        </w:tc>
        <w:tc>
          <w:tcPr>
            <w:tcW w:w="1622" w:type="dxa"/>
            <w:tcBorders>
              <w:left w:val="single" w:color="000000" w:sz="6" w:space="0"/>
              <w:right w:val="single" w:color="000000" w:sz="6" w:space="0"/>
            </w:tcBorders>
            <w:vAlign w:val="center"/>
          </w:tcPr>
          <w:p w14:paraId="41569BAA">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57B2DC2C">
            <w:pPr>
              <w:spacing w:before="78"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0227</w:t>
            </w:r>
          </w:p>
        </w:tc>
        <w:tc>
          <w:tcPr>
            <w:tcW w:w="2173" w:type="dxa"/>
            <w:tcBorders>
              <w:left w:val="single" w:color="000000" w:sz="6" w:space="0"/>
              <w:right w:val="single" w:color="000000" w:sz="6" w:space="0"/>
            </w:tcBorders>
            <w:vAlign w:val="top"/>
          </w:tcPr>
          <w:p w14:paraId="4226E9BD">
            <w:pPr>
              <w:spacing w:before="48" w:line="229" w:lineRule="auto"/>
              <w:ind w:left="198"/>
              <w:rPr>
                <w:rFonts w:ascii="宋体" w:hAnsi="宋体" w:eastAsia="宋体" w:cs="宋体"/>
                <w:sz w:val="18"/>
                <w:szCs w:val="18"/>
              </w:rPr>
            </w:pPr>
            <w:r>
              <w:rPr>
                <w:rFonts w:ascii="宋体" w:hAnsi="宋体" w:eastAsia="宋体" w:cs="宋体"/>
                <w:spacing w:val="9"/>
                <w:sz w:val="18"/>
                <w:szCs w:val="18"/>
              </w:rPr>
              <w:t>委</w:t>
            </w:r>
            <w:r>
              <w:rPr>
                <w:rFonts w:ascii="宋体" w:hAnsi="宋体" w:eastAsia="宋体" w:cs="宋体"/>
                <w:spacing w:val="8"/>
                <w:sz w:val="18"/>
                <w:szCs w:val="18"/>
              </w:rPr>
              <w:t>托业务费</w:t>
            </w:r>
          </w:p>
        </w:tc>
        <w:tc>
          <w:tcPr>
            <w:tcW w:w="1506" w:type="dxa"/>
            <w:tcBorders>
              <w:left w:val="single" w:color="000000" w:sz="6" w:space="0"/>
              <w:right w:val="single" w:color="000000" w:sz="6" w:space="0"/>
            </w:tcBorders>
            <w:vAlign w:val="center"/>
          </w:tcPr>
          <w:p w14:paraId="7070B752">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4538E1EF">
            <w:pPr>
              <w:spacing w:before="78" w:line="191"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9907</w:t>
            </w:r>
          </w:p>
        </w:tc>
        <w:tc>
          <w:tcPr>
            <w:tcW w:w="3871" w:type="dxa"/>
            <w:tcBorders>
              <w:left w:val="single" w:color="000000" w:sz="6" w:space="0"/>
              <w:right w:val="single" w:color="000000" w:sz="6" w:space="0"/>
            </w:tcBorders>
            <w:vAlign w:val="top"/>
          </w:tcPr>
          <w:p w14:paraId="131AE956">
            <w:pPr>
              <w:spacing w:before="48" w:line="229" w:lineRule="auto"/>
              <w:ind w:left="221"/>
              <w:rPr>
                <w:rFonts w:ascii="宋体" w:hAnsi="宋体" w:eastAsia="宋体" w:cs="宋体"/>
                <w:sz w:val="18"/>
                <w:szCs w:val="18"/>
              </w:rPr>
            </w:pPr>
            <w:r>
              <w:rPr>
                <w:rFonts w:ascii="宋体" w:hAnsi="宋体" w:eastAsia="宋体" w:cs="宋体"/>
                <w:spacing w:val="8"/>
                <w:sz w:val="18"/>
                <w:szCs w:val="18"/>
              </w:rPr>
              <w:t>国</w:t>
            </w:r>
            <w:r>
              <w:rPr>
                <w:rFonts w:ascii="宋体" w:hAnsi="宋体" w:eastAsia="宋体" w:cs="宋体"/>
                <w:spacing w:val="6"/>
                <w:sz w:val="18"/>
                <w:szCs w:val="18"/>
              </w:rPr>
              <w:t>家赔偿费用支出</w:t>
            </w:r>
          </w:p>
        </w:tc>
        <w:tc>
          <w:tcPr>
            <w:tcW w:w="1501" w:type="dxa"/>
            <w:tcBorders>
              <w:left w:val="single" w:color="000000" w:sz="6" w:space="0"/>
              <w:right w:val="single" w:color="000000" w:sz="6" w:space="0"/>
            </w:tcBorders>
            <w:vAlign w:val="center"/>
          </w:tcPr>
          <w:p w14:paraId="69BA6E3E">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7C07C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44DFC398">
            <w:pPr>
              <w:spacing w:before="75" w:line="191"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0308</w:t>
            </w:r>
          </w:p>
        </w:tc>
        <w:tc>
          <w:tcPr>
            <w:tcW w:w="3040" w:type="dxa"/>
            <w:tcBorders>
              <w:left w:val="single" w:color="000000" w:sz="6" w:space="0"/>
              <w:right w:val="single" w:color="000000" w:sz="6" w:space="0"/>
            </w:tcBorders>
            <w:vAlign w:val="top"/>
          </w:tcPr>
          <w:p w14:paraId="0162E9E5">
            <w:pPr>
              <w:spacing w:before="45" w:line="230" w:lineRule="auto"/>
              <w:ind w:left="193"/>
              <w:rPr>
                <w:rFonts w:ascii="宋体" w:hAnsi="宋体" w:eastAsia="宋体" w:cs="宋体"/>
                <w:sz w:val="18"/>
                <w:szCs w:val="18"/>
              </w:rPr>
            </w:pPr>
            <w:r>
              <w:rPr>
                <w:rFonts w:ascii="宋体" w:hAnsi="宋体" w:eastAsia="宋体" w:cs="宋体"/>
                <w:spacing w:val="7"/>
                <w:sz w:val="18"/>
                <w:szCs w:val="18"/>
              </w:rPr>
              <w:t>助学金</w:t>
            </w:r>
          </w:p>
        </w:tc>
        <w:tc>
          <w:tcPr>
            <w:tcW w:w="1622" w:type="dxa"/>
            <w:tcBorders>
              <w:left w:val="single" w:color="000000" w:sz="6" w:space="0"/>
              <w:right w:val="single" w:color="000000" w:sz="6" w:space="0"/>
            </w:tcBorders>
            <w:vAlign w:val="center"/>
          </w:tcPr>
          <w:p w14:paraId="015A30FD">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03DAB402">
            <w:pPr>
              <w:spacing w:before="75"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0228</w:t>
            </w:r>
          </w:p>
        </w:tc>
        <w:tc>
          <w:tcPr>
            <w:tcW w:w="2173" w:type="dxa"/>
            <w:tcBorders>
              <w:left w:val="single" w:color="000000" w:sz="6" w:space="0"/>
              <w:right w:val="single" w:color="000000" w:sz="6" w:space="0"/>
            </w:tcBorders>
            <w:vAlign w:val="top"/>
          </w:tcPr>
          <w:p w14:paraId="2CCC8979">
            <w:pPr>
              <w:spacing w:before="45" w:line="228" w:lineRule="auto"/>
              <w:ind w:left="201"/>
              <w:rPr>
                <w:rFonts w:ascii="宋体" w:hAnsi="宋体" w:eastAsia="宋体" w:cs="宋体"/>
                <w:sz w:val="18"/>
                <w:szCs w:val="18"/>
              </w:rPr>
            </w:pPr>
            <w:r>
              <w:rPr>
                <w:rFonts w:ascii="宋体" w:hAnsi="宋体" w:eastAsia="宋体" w:cs="宋体"/>
                <w:spacing w:val="7"/>
                <w:sz w:val="18"/>
                <w:szCs w:val="18"/>
              </w:rPr>
              <w:t>工会经费</w:t>
            </w:r>
          </w:p>
        </w:tc>
        <w:tc>
          <w:tcPr>
            <w:tcW w:w="1506" w:type="dxa"/>
            <w:tcBorders>
              <w:left w:val="single" w:color="000000" w:sz="6" w:space="0"/>
              <w:right w:val="single" w:color="000000" w:sz="6" w:space="0"/>
            </w:tcBorders>
            <w:vAlign w:val="center"/>
          </w:tcPr>
          <w:p w14:paraId="7C61BA3C">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2EA2DEC7">
            <w:pPr>
              <w:spacing w:before="75" w:line="191"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9908</w:t>
            </w:r>
          </w:p>
        </w:tc>
        <w:tc>
          <w:tcPr>
            <w:tcW w:w="3871" w:type="dxa"/>
            <w:tcBorders>
              <w:left w:val="single" w:color="000000" w:sz="6" w:space="0"/>
              <w:right w:val="single" w:color="000000" w:sz="6" w:space="0"/>
            </w:tcBorders>
            <w:vAlign w:val="top"/>
          </w:tcPr>
          <w:p w14:paraId="16649368">
            <w:pPr>
              <w:spacing w:before="45" w:line="229" w:lineRule="auto"/>
              <w:ind w:left="202"/>
              <w:rPr>
                <w:rFonts w:ascii="宋体" w:hAnsi="宋体" w:eastAsia="宋体" w:cs="宋体"/>
                <w:sz w:val="18"/>
                <w:szCs w:val="18"/>
              </w:rPr>
            </w:pPr>
            <w:r>
              <w:rPr>
                <w:rFonts w:ascii="宋体" w:hAnsi="宋体" w:eastAsia="宋体" w:cs="宋体"/>
                <w:spacing w:val="13"/>
                <w:sz w:val="18"/>
                <w:szCs w:val="18"/>
              </w:rPr>
              <w:t>对</w:t>
            </w:r>
            <w:r>
              <w:rPr>
                <w:rFonts w:ascii="宋体" w:hAnsi="宋体" w:eastAsia="宋体" w:cs="宋体"/>
                <w:spacing w:val="9"/>
                <w:sz w:val="18"/>
                <w:szCs w:val="18"/>
              </w:rPr>
              <w:t>民间非营利组织和群众性自治组织补贴</w:t>
            </w:r>
          </w:p>
        </w:tc>
        <w:tc>
          <w:tcPr>
            <w:tcW w:w="1501" w:type="dxa"/>
            <w:tcBorders>
              <w:left w:val="single" w:color="000000" w:sz="6" w:space="0"/>
              <w:right w:val="single" w:color="000000" w:sz="6" w:space="0"/>
            </w:tcBorders>
            <w:vAlign w:val="center"/>
          </w:tcPr>
          <w:p w14:paraId="08F8F870">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52587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14:paraId="2F27E01A">
            <w:pPr>
              <w:spacing w:before="78" w:line="191"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0309</w:t>
            </w:r>
          </w:p>
        </w:tc>
        <w:tc>
          <w:tcPr>
            <w:tcW w:w="3040" w:type="dxa"/>
            <w:tcBorders>
              <w:left w:val="single" w:color="000000" w:sz="6" w:space="0"/>
              <w:right w:val="single" w:color="000000" w:sz="6" w:space="0"/>
            </w:tcBorders>
            <w:vAlign w:val="top"/>
          </w:tcPr>
          <w:p w14:paraId="6CA439EF">
            <w:pPr>
              <w:spacing w:before="47" w:line="229" w:lineRule="auto"/>
              <w:ind w:left="194"/>
              <w:rPr>
                <w:rFonts w:ascii="宋体" w:hAnsi="宋体" w:eastAsia="宋体" w:cs="宋体"/>
                <w:sz w:val="18"/>
                <w:szCs w:val="18"/>
              </w:rPr>
            </w:pPr>
            <w:r>
              <w:rPr>
                <w:rFonts w:ascii="宋体" w:hAnsi="宋体" w:eastAsia="宋体" w:cs="宋体"/>
                <w:spacing w:val="7"/>
                <w:sz w:val="18"/>
                <w:szCs w:val="18"/>
              </w:rPr>
              <w:t>奖</w:t>
            </w:r>
            <w:r>
              <w:rPr>
                <w:rFonts w:ascii="宋体" w:hAnsi="宋体" w:eastAsia="宋体" w:cs="宋体"/>
                <w:spacing w:val="6"/>
                <w:sz w:val="18"/>
                <w:szCs w:val="18"/>
              </w:rPr>
              <w:t>励金</w:t>
            </w:r>
          </w:p>
        </w:tc>
        <w:tc>
          <w:tcPr>
            <w:tcW w:w="1622" w:type="dxa"/>
            <w:tcBorders>
              <w:left w:val="single" w:color="000000" w:sz="6" w:space="0"/>
              <w:right w:val="single" w:color="000000" w:sz="6" w:space="0"/>
            </w:tcBorders>
            <w:vAlign w:val="center"/>
          </w:tcPr>
          <w:p w14:paraId="64122048">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673B8C45">
            <w:pPr>
              <w:spacing w:before="78"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0229</w:t>
            </w:r>
          </w:p>
        </w:tc>
        <w:tc>
          <w:tcPr>
            <w:tcW w:w="2173" w:type="dxa"/>
            <w:tcBorders>
              <w:left w:val="single" w:color="000000" w:sz="6" w:space="0"/>
              <w:right w:val="single" w:color="000000" w:sz="6" w:space="0"/>
            </w:tcBorders>
            <w:vAlign w:val="top"/>
          </w:tcPr>
          <w:p w14:paraId="3C1CF8B7">
            <w:pPr>
              <w:spacing w:before="47" w:line="230" w:lineRule="auto"/>
              <w:ind w:left="198"/>
              <w:rPr>
                <w:rFonts w:ascii="宋体" w:hAnsi="宋体" w:eastAsia="宋体" w:cs="宋体"/>
                <w:sz w:val="18"/>
                <w:szCs w:val="18"/>
              </w:rPr>
            </w:pPr>
            <w:r>
              <w:rPr>
                <w:rFonts w:ascii="宋体" w:hAnsi="宋体" w:eastAsia="宋体" w:cs="宋体"/>
                <w:spacing w:val="8"/>
                <w:sz w:val="18"/>
                <w:szCs w:val="18"/>
              </w:rPr>
              <w:t>福</w:t>
            </w:r>
            <w:r>
              <w:rPr>
                <w:rFonts w:ascii="宋体" w:hAnsi="宋体" w:eastAsia="宋体" w:cs="宋体"/>
                <w:spacing w:val="7"/>
                <w:sz w:val="18"/>
                <w:szCs w:val="18"/>
              </w:rPr>
              <w:t>利费</w:t>
            </w:r>
          </w:p>
        </w:tc>
        <w:tc>
          <w:tcPr>
            <w:tcW w:w="1506" w:type="dxa"/>
            <w:tcBorders>
              <w:left w:val="single" w:color="000000" w:sz="6" w:space="0"/>
              <w:right w:val="single" w:color="000000" w:sz="6" w:space="0"/>
            </w:tcBorders>
            <w:vAlign w:val="center"/>
          </w:tcPr>
          <w:p w14:paraId="7D2FE059">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11166FA7">
            <w:pPr>
              <w:spacing w:before="78" w:line="191"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9909</w:t>
            </w:r>
          </w:p>
        </w:tc>
        <w:tc>
          <w:tcPr>
            <w:tcW w:w="3871" w:type="dxa"/>
            <w:tcBorders>
              <w:left w:val="single" w:color="000000" w:sz="6" w:space="0"/>
              <w:right w:val="single" w:color="000000" w:sz="6" w:space="0"/>
            </w:tcBorders>
            <w:vAlign w:val="top"/>
          </w:tcPr>
          <w:p w14:paraId="33AB646D">
            <w:pPr>
              <w:spacing w:before="47" w:line="230" w:lineRule="auto"/>
              <w:ind w:left="204"/>
              <w:rPr>
                <w:rFonts w:ascii="宋体" w:hAnsi="宋体" w:eastAsia="宋体" w:cs="宋体"/>
                <w:sz w:val="18"/>
                <w:szCs w:val="18"/>
              </w:rPr>
            </w:pPr>
            <w:r>
              <w:rPr>
                <w:rFonts w:ascii="宋体" w:hAnsi="宋体" w:eastAsia="宋体" w:cs="宋体"/>
                <w:spacing w:val="8"/>
                <w:sz w:val="18"/>
                <w:szCs w:val="18"/>
              </w:rPr>
              <w:t>经常性赠</w:t>
            </w:r>
            <w:r>
              <w:rPr>
                <w:rFonts w:ascii="宋体" w:hAnsi="宋体" w:eastAsia="宋体" w:cs="宋体"/>
                <w:spacing w:val="7"/>
                <w:sz w:val="18"/>
                <w:szCs w:val="18"/>
              </w:rPr>
              <w:t>与</w:t>
            </w:r>
          </w:p>
        </w:tc>
        <w:tc>
          <w:tcPr>
            <w:tcW w:w="1501" w:type="dxa"/>
            <w:tcBorders>
              <w:left w:val="single" w:color="000000" w:sz="6" w:space="0"/>
              <w:right w:val="single" w:color="000000" w:sz="6" w:space="0"/>
            </w:tcBorders>
            <w:vAlign w:val="center"/>
          </w:tcPr>
          <w:p w14:paraId="5427AA3E">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596E7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627" w:type="dxa"/>
            <w:tcBorders>
              <w:left w:val="single" w:color="000000" w:sz="6" w:space="0"/>
              <w:right w:val="single" w:color="000000" w:sz="6" w:space="0"/>
            </w:tcBorders>
            <w:vAlign w:val="top"/>
          </w:tcPr>
          <w:p w14:paraId="69784376">
            <w:pPr>
              <w:spacing w:before="77"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0310</w:t>
            </w:r>
          </w:p>
        </w:tc>
        <w:tc>
          <w:tcPr>
            <w:tcW w:w="3040" w:type="dxa"/>
            <w:tcBorders>
              <w:left w:val="single" w:color="000000" w:sz="6" w:space="0"/>
              <w:right w:val="single" w:color="000000" w:sz="6" w:space="0"/>
            </w:tcBorders>
            <w:vAlign w:val="top"/>
          </w:tcPr>
          <w:p w14:paraId="7D143C04">
            <w:pPr>
              <w:spacing w:before="48" w:line="229" w:lineRule="auto"/>
              <w:ind w:left="193"/>
              <w:rPr>
                <w:rFonts w:ascii="宋体" w:hAnsi="宋体" w:eastAsia="宋体" w:cs="宋体"/>
                <w:sz w:val="18"/>
                <w:szCs w:val="18"/>
              </w:rPr>
            </w:pPr>
            <w:r>
              <w:rPr>
                <w:rFonts w:ascii="宋体" w:hAnsi="宋体" w:eastAsia="宋体" w:cs="宋体"/>
                <w:spacing w:val="13"/>
                <w:sz w:val="18"/>
                <w:szCs w:val="18"/>
              </w:rPr>
              <w:t>个</w:t>
            </w:r>
            <w:r>
              <w:rPr>
                <w:rFonts w:ascii="宋体" w:hAnsi="宋体" w:eastAsia="宋体" w:cs="宋体"/>
                <w:spacing w:val="8"/>
                <w:sz w:val="18"/>
                <w:szCs w:val="18"/>
              </w:rPr>
              <w:t>人农业生产补贴</w:t>
            </w:r>
          </w:p>
        </w:tc>
        <w:tc>
          <w:tcPr>
            <w:tcW w:w="1622" w:type="dxa"/>
            <w:tcBorders>
              <w:left w:val="single" w:color="000000" w:sz="6" w:space="0"/>
              <w:right w:val="single" w:color="000000" w:sz="6" w:space="0"/>
            </w:tcBorders>
            <w:vAlign w:val="center"/>
          </w:tcPr>
          <w:p w14:paraId="0CCDBFA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409FE2A8">
            <w:pPr>
              <w:spacing w:before="77" w:line="192"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0231</w:t>
            </w:r>
          </w:p>
        </w:tc>
        <w:tc>
          <w:tcPr>
            <w:tcW w:w="2173" w:type="dxa"/>
            <w:tcBorders>
              <w:left w:val="single" w:color="000000" w:sz="6" w:space="0"/>
              <w:right w:val="single" w:color="000000" w:sz="6" w:space="0"/>
            </w:tcBorders>
            <w:vAlign w:val="top"/>
          </w:tcPr>
          <w:p w14:paraId="642B37F5">
            <w:pPr>
              <w:spacing w:before="48" w:line="229" w:lineRule="auto"/>
              <w:ind w:left="204"/>
              <w:rPr>
                <w:rFonts w:ascii="宋体" w:hAnsi="宋体" w:eastAsia="宋体" w:cs="宋体"/>
                <w:sz w:val="18"/>
                <w:szCs w:val="18"/>
              </w:rPr>
            </w:pPr>
            <w:r>
              <w:rPr>
                <w:rFonts w:ascii="宋体" w:hAnsi="宋体" w:eastAsia="宋体" w:cs="宋体"/>
                <w:spacing w:val="9"/>
                <w:sz w:val="18"/>
                <w:szCs w:val="18"/>
              </w:rPr>
              <w:t>公</w:t>
            </w:r>
            <w:r>
              <w:rPr>
                <w:rFonts w:ascii="宋体" w:hAnsi="宋体" w:eastAsia="宋体" w:cs="宋体"/>
                <w:spacing w:val="8"/>
                <w:sz w:val="18"/>
                <w:szCs w:val="18"/>
              </w:rPr>
              <w:t>务用车运行维护费</w:t>
            </w:r>
          </w:p>
        </w:tc>
        <w:tc>
          <w:tcPr>
            <w:tcW w:w="1506" w:type="dxa"/>
            <w:tcBorders>
              <w:left w:val="single" w:color="000000" w:sz="6" w:space="0"/>
              <w:right w:val="single" w:color="000000" w:sz="6" w:space="0"/>
            </w:tcBorders>
            <w:vAlign w:val="center"/>
          </w:tcPr>
          <w:p w14:paraId="2D866352">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217FF2A7">
            <w:pPr>
              <w:spacing w:before="77" w:line="192"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9910</w:t>
            </w:r>
          </w:p>
        </w:tc>
        <w:tc>
          <w:tcPr>
            <w:tcW w:w="3871" w:type="dxa"/>
            <w:tcBorders>
              <w:left w:val="single" w:color="000000" w:sz="6" w:space="0"/>
              <w:right w:val="single" w:color="000000" w:sz="6" w:space="0"/>
            </w:tcBorders>
            <w:vAlign w:val="top"/>
          </w:tcPr>
          <w:p w14:paraId="338438A6">
            <w:pPr>
              <w:spacing w:before="48" w:line="228" w:lineRule="auto"/>
              <w:ind w:left="211"/>
              <w:rPr>
                <w:rFonts w:ascii="宋体" w:hAnsi="宋体" w:eastAsia="宋体" w:cs="宋体"/>
                <w:sz w:val="18"/>
                <w:szCs w:val="18"/>
              </w:rPr>
            </w:pPr>
            <w:r>
              <w:rPr>
                <w:rFonts w:ascii="宋体" w:hAnsi="宋体" w:eastAsia="宋体" w:cs="宋体"/>
                <w:spacing w:val="8"/>
                <w:sz w:val="18"/>
                <w:szCs w:val="18"/>
              </w:rPr>
              <w:t>资</w:t>
            </w:r>
            <w:r>
              <w:rPr>
                <w:rFonts w:ascii="宋体" w:hAnsi="宋体" w:eastAsia="宋体" w:cs="宋体"/>
                <w:spacing w:val="6"/>
                <w:sz w:val="18"/>
                <w:szCs w:val="18"/>
              </w:rPr>
              <w:t>本性赠与</w:t>
            </w:r>
          </w:p>
        </w:tc>
        <w:tc>
          <w:tcPr>
            <w:tcW w:w="1501" w:type="dxa"/>
            <w:tcBorders>
              <w:left w:val="single" w:color="000000" w:sz="6" w:space="0"/>
              <w:right w:val="single" w:color="000000" w:sz="6" w:space="0"/>
            </w:tcBorders>
            <w:vAlign w:val="center"/>
          </w:tcPr>
          <w:p w14:paraId="49989065">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31EF3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7A5E6F29">
            <w:pPr>
              <w:spacing w:before="74" w:line="192"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0311</w:t>
            </w:r>
          </w:p>
        </w:tc>
        <w:tc>
          <w:tcPr>
            <w:tcW w:w="3040" w:type="dxa"/>
            <w:tcBorders>
              <w:left w:val="single" w:color="000000" w:sz="6" w:space="0"/>
              <w:right w:val="single" w:color="000000" w:sz="6" w:space="0"/>
            </w:tcBorders>
            <w:vAlign w:val="top"/>
          </w:tcPr>
          <w:p w14:paraId="5D290222">
            <w:pPr>
              <w:spacing w:before="45" w:line="228" w:lineRule="auto"/>
              <w:ind w:left="192"/>
              <w:rPr>
                <w:rFonts w:ascii="宋体" w:hAnsi="宋体" w:eastAsia="宋体" w:cs="宋体"/>
                <w:sz w:val="18"/>
                <w:szCs w:val="18"/>
              </w:rPr>
            </w:pPr>
            <w:r>
              <w:rPr>
                <w:rFonts w:ascii="宋体" w:hAnsi="宋体" w:eastAsia="宋体" w:cs="宋体"/>
                <w:spacing w:val="12"/>
                <w:sz w:val="18"/>
                <w:szCs w:val="18"/>
              </w:rPr>
              <w:t>代</w:t>
            </w:r>
            <w:r>
              <w:rPr>
                <w:rFonts w:ascii="宋体" w:hAnsi="宋体" w:eastAsia="宋体" w:cs="宋体"/>
                <w:spacing w:val="8"/>
                <w:sz w:val="18"/>
                <w:szCs w:val="18"/>
              </w:rPr>
              <w:t>缴社会保险费</w:t>
            </w:r>
          </w:p>
        </w:tc>
        <w:tc>
          <w:tcPr>
            <w:tcW w:w="1622" w:type="dxa"/>
            <w:tcBorders>
              <w:left w:val="single" w:color="000000" w:sz="6" w:space="0"/>
              <w:right w:val="single" w:color="000000" w:sz="6" w:space="0"/>
            </w:tcBorders>
            <w:vAlign w:val="center"/>
          </w:tcPr>
          <w:p w14:paraId="0A3B1FE5">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414F10E9">
            <w:pPr>
              <w:spacing w:before="75"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0239</w:t>
            </w:r>
          </w:p>
        </w:tc>
        <w:tc>
          <w:tcPr>
            <w:tcW w:w="2173" w:type="dxa"/>
            <w:tcBorders>
              <w:left w:val="single" w:color="000000" w:sz="6" w:space="0"/>
              <w:right w:val="single" w:color="000000" w:sz="6" w:space="0"/>
            </w:tcBorders>
            <w:vAlign w:val="top"/>
          </w:tcPr>
          <w:p w14:paraId="79097671">
            <w:pPr>
              <w:spacing w:before="45" w:line="230" w:lineRule="auto"/>
              <w:ind w:left="199"/>
              <w:rPr>
                <w:rFonts w:ascii="宋体" w:hAnsi="宋体" w:eastAsia="宋体" w:cs="宋体"/>
                <w:sz w:val="18"/>
                <w:szCs w:val="18"/>
              </w:rPr>
            </w:pPr>
            <w:r>
              <w:rPr>
                <w:rFonts w:ascii="宋体" w:hAnsi="宋体" w:eastAsia="宋体" w:cs="宋体"/>
                <w:spacing w:val="9"/>
                <w:sz w:val="18"/>
                <w:szCs w:val="18"/>
              </w:rPr>
              <w:t>其</w:t>
            </w:r>
            <w:r>
              <w:rPr>
                <w:rFonts w:ascii="宋体" w:hAnsi="宋体" w:eastAsia="宋体" w:cs="宋体"/>
                <w:spacing w:val="8"/>
                <w:sz w:val="18"/>
                <w:szCs w:val="18"/>
              </w:rPr>
              <w:t>他交通费用</w:t>
            </w:r>
          </w:p>
        </w:tc>
        <w:tc>
          <w:tcPr>
            <w:tcW w:w="1506" w:type="dxa"/>
            <w:tcBorders>
              <w:left w:val="single" w:color="000000" w:sz="6" w:space="0"/>
              <w:right w:val="single" w:color="000000" w:sz="6" w:space="0"/>
            </w:tcBorders>
            <w:vAlign w:val="center"/>
          </w:tcPr>
          <w:p w14:paraId="2976AE1F">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443D63C1">
            <w:pPr>
              <w:spacing w:before="75" w:line="191" w:lineRule="auto"/>
              <w:ind w:left="13"/>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9999</w:t>
            </w:r>
          </w:p>
        </w:tc>
        <w:tc>
          <w:tcPr>
            <w:tcW w:w="3871" w:type="dxa"/>
            <w:tcBorders>
              <w:left w:val="single" w:color="000000" w:sz="6" w:space="0"/>
              <w:right w:val="single" w:color="000000" w:sz="6" w:space="0"/>
            </w:tcBorders>
            <w:vAlign w:val="top"/>
          </w:tcPr>
          <w:p w14:paraId="233D9C9D">
            <w:pPr>
              <w:spacing w:before="45" w:line="230" w:lineRule="auto"/>
              <w:ind w:left="204"/>
              <w:rPr>
                <w:rFonts w:ascii="宋体" w:hAnsi="宋体" w:eastAsia="宋体" w:cs="宋体"/>
                <w:sz w:val="18"/>
                <w:szCs w:val="18"/>
              </w:rPr>
            </w:pPr>
            <w:r>
              <w:rPr>
                <w:rFonts w:ascii="宋体" w:hAnsi="宋体" w:eastAsia="宋体" w:cs="宋体"/>
                <w:spacing w:val="9"/>
                <w:sz w:val="18"/>
                <w:szCs w:val="18"/>
              </w:rPr>
              <w:t>其</w:t>
            </w:r>
            <w:r>
              <w:rPr>
                <w:rFonts w:ascii="宋体" w:hAnsi="宋体" w:eastAsia="宋体" w:cs="宋体"/>
                <w:spacing w:val="7"/>
                <w:sz w:val="18"/>
                <w:szCs w:val="18"/>
              </w:rPr>
              <w:t>他支出</w:t>
            </w:r>
          </w:p>
        </w:tc>
        <w:tc>
          <w:tcPr>
            <w:tcW w:w="1501" w:type="dxa"/>
            <w:tcBorders>
              <w:left w:val="single" w:color="000000" w:sz="6" w:space="0"/>
              <w:right w:val="single" w:color="000000" w:sz="6" w:space="0"/>
            </w:tcBorders>
            <w:vAlign w:val="center"/>
          </w:tcPr>
          <w:p w14:paraId="667AD392">
            <w:pPr>
              <w:keepNext w:val="0"/>
              <w:keepLines w:val="0"/>
              <w:widowControl/>
              <w:suppressLineNumbers w:val="0"/>
              <w:jc w:val="right"/>
              <w:textAlignment w:val="center"/>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bidi="ar"/>
              </w:rPr>
              <w:t>0.0</w:t>
            </w:r>
          </w:p>
        </w:tc>
      </w:tr>
      <w:tr w14:paraId="50EE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27" w:type="dxa"/>
            <w:tcBorders>
              <w:left w:val="single" w:color="000000" w:sz="6" w:space="0"/>
              <w:right w:val="single" w:color="000000" w:sz="6" w:space="0"/>
            </w:tcBorders>
            <w:vAlign w:val="top"/>
          </w:tcPr>
          <w:p w14:paraId="3E789DBC">
            <w:pPr>
              <w:spacing w:before="78" w:line="191" w:lineRule="auto"/>
              <w:ind w:left="15"/>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0399</w:t>
            </w:r>
          </w:p>
        </w:tc>
        <w:tc>
          <w:tcPr>
            <w:tcW w:w="3040" w:type="dxa"/>
            <w:tcBorders>
              <w:left w:val="single" w:color="000000" w:sz="6" w:space="0"/>
              <w:right w:val="single" w:color="000000" w:sz="6" w:space="0"/>
            </w:tcBorders>
            <w:vAlign w:val="top"/>
          </w:tcPr>
          <w:p w14:paraId="26D65260">
            <w:pPr>
              <w:spacing w:before="48" w:line="229" w:lineRule="auto"/>
              <w:ind w:left="194"/>
              <w:rPr>
                <w:rFonts w:ascii="宋体" w:hAnsi="宋体" w:eastAsia="宋体" w:cs="宋体"/>
                <w:sz w:val="18"/>
                <w:szCs w:val="18"/>
              </w:rPr>
            </w:pPr>
            <w:r>
              <w:rPr>
                <w:rFonts w:ascii="宋体" w:hAnsi="宋体" w:eastAsia="宋体" w:cs="宋体"/>
                <w:spacing w:val="9"/>
                <w:sz w:val="18"/>
                <w:szCs w:val="18"/>
              </w:rPr>
              <w:t>其他对个人和家庭的补</w:t>
            </w:r>
            <w:r>
              <w:rPr>
                <w:rFonts w:ascii="宋体" w:hAnsi="宋体" w:eastAsia="宋体" w:cs="宋体"/>
                <w:spacing w:val="7"/>
                <w:sz w:val="18"/>
                <w:szCs w:val="18"/>
              </w:rPr>
              <w:t>助</w:t>
            </w:r>
          </w:p>
        </w:tc>
        <w:tc>
          <w:tcPr>
            <w:tcW w:w="1622" w:type="dxa"/>
            <w:tcBorders>
              <w:left w:val="single" w:color="000000" w:sz="6" w:space="0"/>
              <w:right w:val="single" w:color="000000" w:sz="6" w:space="0"/>
            </w:tcBorders>
            <w:vAlign w:val="center"/>
          </w:tcPr>
          <w:p w14:paraId="645DA4F0">
            <w:pPr>
              <w:keepNext w:val="0"/>
              <w:keepLines w:val="0"/>
              <w:widowControl/>
              <w:suppressLineNumbers w:val="0"/>
              <w:jc w:val="right"/>
              <w:textAlignment w:val="center"/>
              <w:rPr>
                <w:rFonts w:hint="eastAsia"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559" w:type="dxa"/>
            <w:tcBorders>
              <w:left w:val="single" w:color="000000" w:sz="6" w:space="0"/>
              <w:right w:val="single" w:color="000000" w:sz="6" w:space="0"/>
            </w:tcBorders>
            <w:vAlign w:val="top"/>
          </w:tcPr>
          <w:p w14:paraId="7F54AD6B">
            <w:pPr>
              <w:spacing w:before="78"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0240</w:t>
            </w:r>
          </w:p>
        </w:tc>
        <w:tc>
          <w:tcPr>
            <w:tcW w:w="2173" w:type="dxa"/>
            <w:tcBorders>
              <w:left w:val="single" w:color="000000" w:sz="6" w:space="0"/>
              <w:right w:val="single" w:color="000000" w:sz="6" w:space="0"/>
            </w:tcBorders>
            <w:vAlign w:val="top"/>
          </w:tcPr>
          <w:p w14:paraId="680A916E">
            <w:pPr>
              <w:spacing w:before="48" w:line="228" w:lineRule="auto"/>
              <w:ind w:left="198"/>
              <w:rPr>
                <w:rFonts w:ascii="宋体" w:hAnsi="宋体" w:eastAsia="宋体" w:cs="宋体"/>
                <w:sz w:val="18"/>
                <w:szCs w:val="18"/>
              </w:rPr>
            </w:pPr>
            <w:r>
              <w:rPr>
                <w:rFonts w:ascii="宋体" w:hAnsi="宋体" w:eastAsia="宋体" w:cs="宋体"/>
                <w:spacing w:val="12"/>
                <w:sz w:val="18"/>
                <w:szCs w:val="18"/>
              </w:rPr>
              <w:t>税</w:t>
            </w:r>
            <w:r>
              <w:rPr>
                <w:rFonts w:ascii="宋体" w:hAnsi="宋体" w:eastAsia="宋体" w:cs="宋体"/>
                <w:spacing w:val="8"/>
                <w:sz w:val="18"/>
                <w:szCs w:val="18"/>
              </w:rPr>
              <w:t>金及附加费用</w:t>
            </w:r>
          </w:p>
        </w:tc>
        <w:tc>
          <w:tcPr>
            <w:tcW w:w="1506" w:type="dxa"/>
            <w:tcBorders>
              <w:left w:val="single" w:color="000000" w:sz="6" w:space="0"/>
              <w:right w:val="single" w:color="000000" w:sz="6" w:space="0"/>
            </w:tcBorders>
            <w:vAlign w:val="center"/>
          </w:tcPr>
          <w:p w14:paraId="46FD9116">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295A795E">
            <w:pPr>
              <w:rPr>
                <w:rFonts w:ascii="Arial"/>
                <w:sz w:val="21"/>
              </w:rPr>
            </w:pPr>
          </w:p>
        </w:tc>
        <w:tc>
          <w:tcPr>
            <w:tcW w:w="3871" w:type="dxa"/>
            <w:tcBorders>
              <w:left w:val="single" w:color="000000" w:sz="6" w:space="0"/>
              <w:right w:val="single" w:color="000000" w:sz="6" w:space="0"/>
            </w:tcBorders>
            <w:vAlign w:val="top"/>
          </w:tcPr>
          <w:p w14:paraId="4C12B473">
            <w:pPr>
              <w:rPr>
                <w:rFonts w:ascii="Arial"/>
                <w:sz w:val="21"/>
              </w:rPr>
            </w:pPr>
          </w:p>
        </w:tc>
        <w:tc>
          <w:tcPr>
            <w:tcW w:w="1501" w:type="dxa"/>
            <w:tcBorders>
              <w:left w:val="single" w:color="000000" w:sz="6" w:space="0"/>
              <w:right w:val="single" w:color="000000" w:sz="6" w:space="0"/>
            </w:tcBorders>
            <w:vAlign w:val="top"/>
          </w:tcPr>
          <w:p w14:paraId="48BE82C5">
            <w:pPr>
              <w:jc w:val="right"/>
              <w:rPr>
                <w:rFonts w:hint="eastAsia" w:ascii="宋体" w:hAnsi="宋体" w:eastAsia="宋体" w:cs="宋体"/>
                <w:sz w:val="21"/>
              </w:rPr>
            </w:pPr>
          </w:p>
        </w:tc>
      </w:tr>
      <w:tr w14:paraId="02D3E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27" w:type="dxa"/>
            <w:tcBorders>
              <w:left w:val="single" w:color="000000" w:sz="6" w:space="0"/>
              <w:right w:val="single" w:color="000000" w:sz="6" w:space="0"/>
            </w:tcBorders>
            <w:vAlign w:val="top"/>
          </w:tcPr>
          <w:p w14:paraId="02D92D6C">
            <w:pPr>
              <w:rPr>
                <w:rFonts w:ascii="Arial"/>
                <w:sz w:val="21"/>
              </w:rPr>
            </w:pPr>
          </w:p>
        </w:tc>
        <w:tc>
          <w:tcPr>
            <w:tcW w:w="3040" w:type="dxa"/>
            <w:tcBorders>
              <w:left w:val="single" w:color="000000" w:sz="6" w:space="0"/>
              <w:right w:val="single" w:color="000000" w:sz="6" w:space="0"/>
            </w:tcBorders>
            <w:vAlign w:val="top"/>
          </w:tcPr>
          <w:p w14:paraId="23E7596A">
            <w:pPr>
              <w:rPr>
                <w:rFonts w:ascii="Arial"/>
                <w:sz w:val="21"/>
              </w:rPr>
            </w:pPr>
          </w:p>
        </w:tc>
        <w:tc>
          <w:tcPr>
            <w:tcW w:w="1622" w:type="dxa"/>
            <w:tcBorders>
              <w:left w:val="single" w:color="000000" w:sz="6" w:space="0"/>
              <w:right w:val="single" w:color="000000" w:sz="6" w:space="0"/>
            </w:tcBorders>
            <w:vAlign w:val="top"/>
          </w:tcPr>
          <w:p w14:paraId="711FB70A">
            <w:pPr>
              <w:jc w:val="right"/>
              <w:rPr>
                <w:rFonts w:hint="eastAsia" w:ascii="宋体" w:hAnsi="宋体" w:eastAsia="宋体" w:cs="宋体"/>
                <w:sz w:val="19"/>
                <w:szCs w:val="19"/>
              </w:rPr>
            </w:pPr>
          </w:p>
        </w:tc>
        <w:tc>
          <w:tcPr>
            <w:tcW w:w="559" w:type="dxa"/>
            <w:tcBorders>
              <w:left w:val="single" w:color="000000" w:sz="6" w:space="0"/>
              <w:right w:val="single" w:color="000000" w:sz="6" w:space="0"/>
            </w:tcBorders>
            <w:vAlign w:val="top"/>
          </w:tcPr>
          <w:p w14:paraId="31ABBC96">
            <w:pPr>
              <w:spacing w:before="76" w:line="191" w:lineRule="auto"/>
              <w:ind w:left="9"/>
              <w:rPr>
                <w:rFonts w:ascii="宋体" w:hAnsi="宋体" w:eastAsia="宋体" w:cs="宋体"/>
                <w:sz w:val="18"/>
                <w:szCs w:val="18"/>
              </w:rPr>
            </w:pPr>
            <w:r>
              <w:rPr>
                <w:rFonts w:ascii="宋体" w:hAnsi="宋体" w:eastAsia="宋体" w:cs="宋体"/>
                <w:spacing w:val="5"/>
                <w:sz w:val="18"/>
                <w:szCs w:val="18"/>
              </w:rPr>
              <w:t>3</w:t>
            </w:r>
            <w:r>
              <w:rPr>
                <w:rFonts w:ascii="宋体" w:hAnsi="宋体" w:eastAsia="宋体" w:cs="宋体"/>
                <w:spacing w:val="3"/>
                <w:sz w:val="18"/>
                <w:szCs w:val="18"/>
              </w:rPr>
              <w:t>0299</w:t>
            </w:r>
          </w:p>
        </w:tc>
        <w:tc>
          <w:tcPr>
            <w:tcW w:w="2173" w:type="dxa"/>
            <w:tcBorders>
              <w:left w:val="single" w:color="000000" w:sz="6" w:space="0"/>
              <w:right w:val="single" w:color="000000" w:sz="6" w:space="0"/>
            </w:tcBorders>
            <w:vAlign w:val="top"/>
          </w:tcPr>
          <w:p w14:paraId="59BA2557">
            <w:pPr>
              <w:spacing w:before="46" w:line="229" w:lineRule="auto"/>
              <w:ind w:left="199"/>
              <w:rPr>
                <w:rFonts w:ascii="宋体" w:hAnsi="宋体" w:eastAsia="宋体" w:cs="宋体"/>
                <w:sz w:val="18"/>
                <w:szCs w:val="18"/>
              </w:rPr>
            </w:pPr>
            <w:r>
              <w:rPr>
                <w:rFonts w:ascii="宋体" w:hAnsi="宋体" w:eastAsia="宋体" w:cs="宋体"/>
                <w:spacing w:val="14"/>
                <w:sz w:val="18"/>
                <w:szCs w:val="18"/>
              </w:rPr>
              <w:t>其</w:t>
            </w:r>
            <w:r>
              <w:rPr>
                <w:rFonts w:ascii="宋体" w:hAnsi="宋体" w:eastAsia="宋体" w:cs="宋体"/>
                <w:spacing w:val="8"/>
                <w:sz w:val="18"/>
                <w:szCs w:val="18"/>
              </w:rPr>
              <w:t>他商品和服务支出</w:t>
            </w:r>
          </w:p>
        </w:tc>
        <w:tc>
          <w:tcPr>
            <w:tcW w:w="1506" w:type="dxa"/>
            <w:tcBorders>
              <w:left w:val="single" w:color="000000" w:sz="6" w:space="0"/>
              <w:right w:val="single" w:color="000000" w:sz="6" w:space="0"/>
            </w:tcBorders>
            <w:vAlign w:val="center"/>
          </w:tcPr>
          <w:p w14:paraId="19610351">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i w:val="0"/>
                <w:iCs w:val="0"/>
                <w:color w:val="000000"/>
                <w:kern w:val="0"/>
                <w:sz w:val="19"/>
                <w:szCs w:val="19"/>
                <w:u w:val="none"/>
                <w:lang w:val="en-US" w:eastAsia="zh-CN" w:bidi="ar"/>
              </w:rPr>
              <w:t>0.0</w:t>
            </w:r>
          </w:p>
        </w:tc>
        <w:tc>
          <w:tcPr>
            <w:tcW w:w="618" w:type="dxa"/>
            <w:tcBorders>
              <w:left w:val="single" w:color="000000" w:sz="6" w:space="0"/>
              <w:right w:val="single" w:color="000000" w:sz="6" w:space="0"/>
            </w:tcBorders>
            <w:vAlign w:val="top"/>
          </w:tcPr>
          <w:p w14:paraId="4E3F046B">
            <w:pPr>
              <w:rPr>
                <w:rFonts w:ascii="Arial"/>
                <w:sz w:val="21"/>
              </w:rPr>
            </w:pPr>
          </w:p>
        </w:tc>
        <w:tc>
          <w:tcPr>
            <w:tcW w:w="3871" w:type="dxa"/>
            <w:tcBorders>
              <w:left w:val="single" w:color="000000" w:sz="6" w:space="0"/>
              <w:right w:val="single" w:color="000000" w:sz="6" w:space="0"/>
            </w:tcBorders>
            <w:vAlign w:val="top"/>
          </w:tcPr>
          <w:p w14:paraId="253EBC02">
            <w:pPr>
              <w:rPr>
                <w:rFonts w:ascii="Arial"/>
                <w:sz w:val="21"/>
              </w:rPr>
            </w:pPr>
          </w:p>
        </w:tc>
        <w:tc>
          <w:tcPr>
            <w:tcW w:w="1501" w:type="dxa"/>
            <w:tcBorders>
              <w:left w:val="single" w:color="000000" w:sz="6" w:space="0"/>
              <w:right w:val="single" w:color="000000" w:sz="6" w:space="0"/>
            </w:tcBorders>
            <w:vAlign w:val="top"/>
          </w:tcPr>
          <w:p w14:paraId="22222847">
            <w:pPr>
              <w:jc w:val="right"/>
              <w:rPr>
                <w:rFonts w:hint="eastAsia" w:ascii="宋体" w:hAnsi="宋体" w:eastAsia="宋体" w:cs="宋体"/>
                <w:sz w:val="21"/>
              </w:rPr>
            </w:pPr>
          </w:p>
        </w:tc>
      </w:tr>
      <w:tr w14:paraId="1354A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667" w:type="dxa"/>
            <w:gridSpan w:val="2"/>
            <w:tcBorders>
              <w:left w:val="single" w:color="000000" w:sz="6" w:space="0"/>
              <w:right w:val="single" w:color="000000" w:sz="6" w:space="0"/>
            </w:tcBorders>
            <w:vAlign w:val="top"/>
          </w:tcPr>
          <w:p w14:paraId="461B0B17">
            <w:pPr>
              <w:spacing w:before="48" w:line="230" w:lineRule="auto"/>
              <w:ind w:left="1213"/>
              <w:rPr>
                <w:rFonts w:ascii="宋体" w:hAnsi="宋体" w:eastAsia="宋体" w:cs="宋体"/>
                <w:sz w:val="18"/>
                <w:szCs w:val="18"/>
              </w:rPr>
            </w:pPr>
            <w:r>
              <w:rPr>
                <w:rFonts w:ascii="宋体" w:hAnsi="宋体" w:eastAsia="宋体" w:cs="宋体"/>
                <w:spacing w:val="8"/>
                <w:sz w:val="18"/>
                <w:szCs w:val="18"/>
              </w:rPr>
              <w:t>人员经费合计</w:t>
            </w:r>
          </w:p>
        </w:tc>
        <w:tc>
          <w:tcPr>
            <w:tcW w:w="1622" w:type="dxa"/>
            <w:tcBorders>
              <w:left w:val="single" w:color="000000" w:sz="6" w:space="0"/>
              <w:right w:val="single" w:color="000000" w:sz="6" w:space="0"/>
            </w:tcBorders>
            <w:vAlign w:val="center"/>
          </w:tcPr>
          <w:p w14:paraId="64692ACF">
            <w:pPr>
              <w:keepNext w:val="0"/>
              <w:keepLines w:val="0"/>
              <w:widowControl/>
              <w:suppressLineNumbers w:val="0"/>
              <w:jc w:val="right"/>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324.3</w:t>
            </w:r>
          </w:p>
        </w:tc>
        <w:tc>
          <w:tcPr>
            <w:tcW w:w="8727" w:type="dxa"/>
            <w:gridSpan w:val="5"/>
            <w:tcBorders>
              <w:left w:val="single" w:color="000000" w:sz="6" w:space="0"/>
              <w:right w:val="single" w:color="000000" w:sz="6" w:space="0"/>
            </w:tcBorders>
            <w:vAlign w:val="top"/>
          </w:tcPr>
          <w:p w14:paraId="0FFD5607">
            <w:pPr>
              <w:spacing w:before="48" w:line="230" w:lineRule="auto"/>
              <w:ind w:left="3851"/>
              <w:rPr>
                <w:rFonts w:ascii="宋体" w:hAnsi="宋体" w:eastAsia="宋体" w:cs="宋体"/>
                <w:sz w:val="18"/>
                <w:szCs w:val="18"/>
              </w:rPr>
            </w:pPr>
            <w:r>
              <w:rPr>
                <w:rFonts w:ascii="宋体" w:hAnsi="宋体" w:eastAsia="宋体" w:cs="宋体"/>
                <w:spacing w:val="9"/>
                <w:sz w:val="18"/>
                <w:szCs w:val="18"/>
              </w:rPr>
              <w:t>公</w:t>
            </w:r>
            <w:r>
              <w:rPr>
                <w:rFonts w:ascii="宋体" w:hAnsi="宋体" w:eastAsia="宋体" w:cs="宋体"/>
                <w:spacing w:val="7"/>
                <w:sz w:val="18"/>
                <w:szCs w:val="18"/>
              </w:rPr>
              <w:t>用经费合计</w:t>
            </w:r>
          </w:p>
        </w:tc>
        <w:tc>
          <w:tcPr>
            <w:tcW w:w="1501" w:type="dxa"/>
            <w:tcBorders>
              <w:left w:val="single" w:color="000000" w:sz="6" w:space="0"/>
              <w:right w:val="single" w:color="000000" w:sz="6" w:space="0"/>
            </w:tcBorders>
            <w:vAlign w:val="center"/>
          </w:tcPr>
          <w:p w14:paraId="0764A8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5.35</w:t>
            </w:r>
          </w:p>
        </w:tc>
      </w:tr>
      <w:tr w14:paraId="023D7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5517" w:type="dxa"/>
            <w:gridSpan w:val="9"/>
            <w:tcBorders>
              <w:left w:val="nil"/>
              <w:bottom w:val="single" w:color="FFFFFF" w:sz="2" w:space="0"/>
              <w:right w:val="single" w:color="FFFFFF" w:sz="2" w:space="0"/>
            </w:tcBorders>
            <w:vAlign w:val="top"/>
          </w:tcPr>
          <w:p w14:paraId="03D2C806">
            <w:pPr>
              <w:spacing w:before="46" w:line="233" w:lineRule="auto"/>
              <w:ind w:left="19"/>
              <w:rPr>
                <w:rFonts w:ascii="宋体" w:hAnsi="宋体" w:eastAsia="宋体" w:cs="宋体"/>
                <w:sz w:val="18"/>
                <w:szCs w:val="18"/>
              </w:rPr>
            </w:pPr>
            <w:r>
              <w:rPr>
                <w:rFonts w:ascii="宋体" w:hAnsi="宋体" w:eastAsia="宋体" w:cs="宋体"/>
                <w:spacing w:val="10"/>
                <w:sz w:val="18"/>
                <w:szCs w:val="18"/>
              </w:rPr>
              <w:t>注</w:t>
            </w:r>
            <w:r>
              <w:rPr>
                <w:rFonts w:ascii="宋体" w:hAnsi="宋体" w:eastAsia="宋体" w:cs="宋体"/>
                <w:spacing w:val="9"/>
                <w:sz w:val="18"/>
                <w:szCs w:val="18"/>
              </w:rPr>
              <w:t>：本表反映部门本年度一般公共预算财政拨款基本支出明细情况。</w:t>
            </w:r>
          </w:p>
        </w:tc>
      </w:tr>
    </w:tbl>
    <w:p w14:paraId="471558C0">
      <w:pPr>
        <w:rPr>
          <w:rFonts w:hint="eastAsia" w:ascii="黑体" w:hAnsi="黑体" w:eastAsia="黑体" w:cs="黑体"/>
          <w:spacing w:val="8"/>
          <w:sz w:val="36"/>
          <w:szCs w:val="36"/>
          <w:lang w:val="en-US" w:eastAsia="zh-CN"/>
        </w:rPr>
      </w:pPr>
      <w:r>
        <w:rPr>
          <w:rFonts w:hint="eastAsia" w:ascii="黑体" w:hAnsi="黑体" w:eastAsia="黑体" w:cs="黑体"/>
          <w:spacing w:val="8"/>
          <w:sz w:val="36"/>
          <w:szCs w:val="36"/>
          <w:lang w:val="en-US" w:eastAsia="zh-CN"/>
        </w:rPr>
        <w:br w:type="page"/>
      </w:r>
    </w:p>
    <w:p w14:paraId="23626928">
      <w:pPr>
        <w:keepNext w:val="0"/>
        <w:keepLines w:val="0"/>
        <w:pageBreakBefore w:val="0"/>
        <w:widowControl w:val="0"/>
        <w:kinsoku/>
        <w:wordWrap/>
        <w:overflowPunct/>
        <w:topLinePunct w:val="0"/>
        <w:autoSpaceDE/>
        <w:autoSpaceDN/>
        <w:bidi w:val="0"/>
        <w:adjustRightInd/>
        <w:snapToGrid/>
        <w:spacing w:before="61" w:line="360" w:lineRule="exact"/>
        <w:jc w:val="center"/>
        <w:textAlignment w:val="auto"/>
        <w:outlineLvl w:val="1"/>
        <w:rPr>
          <w:rFonts w:ascii="黑体" w:hAnsi="黑体" w:eastAsia="黑体" w:cs="黑体"/>
          <w:sz w:val="36"/>
          <w:szCs w:val="36"/>
        </w:rPr>
      </w:pPr>
      <w:bookmarkStart w:id="12" w:name="_Toc8023"/>
      <w:r>
        <w:rPr>
          <w:rFonts w:hint="eastAsia" w:ascii="黑体" w:hAnsi="黑体" w:eastAsia="黑体" w:cs="黑体"/>
          <w:spacing w:val="8"/>
          <w:sz w:val="36"/>
          <w:szCs w:val="36"/>
          <w:lang w:val="en-US" w:eastAsia="zh-CN"/>
        </w:rPr>
        <w:t>七、</w:t>
      </w:r>
      <w:r>
        <w:rPr>
          <w:rFonts w:ascii="黑体" w:hAnsi="黑体" w:eastAsia="黑体" w:cs="黑体"/>
          <w:spacing w:val="8"/>
          <w:sz w:val="36"/>
          <w:szCs w:val="36"/>
        </w:rPr>
        <w:t>政</w:t>
      </w:r>
      <w:r>
        <w:rPr>
          <w:rFonts w:ascii="黑体" w:hAnsi="黑体" w:eastAsia="黑体" w:cs="黑体"/>
          <w:spacing w:val="7"/>
          <w:sz w:val="36"/>
          <w:szCs w:val="36"/>
        </w:rPr>
        <w:t>府性基金预算财政拨款收入支出决算表</w:t>
      </w:r>
      <w:bookmarkEnd w:id="12"/>
    </w:p>
    <w:tbl>
      <w:tblPr>
        <w:tblStyle w:val="15"/>
        <w:tblW w:w="15671"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9"/>
        <w:gridCol w:w="4097"/>
        <w:gridCol w:w="1753"/>
        <w:gridCol w:w="1753"/>
        <w:gridCol w:w="1752"/>
        <w:gridCol w:w="1753"/>
        <w:gridCol w:w="1753"/>
        <w:gridCol w:w="1761"/>
      </w:tblGrid>
      <w:tr w14:paraId="09EFC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5146" w:type="dxa"/>
            <w:gridSpan w:val="2"/>
            <w:tcBorders>
              <w:top w:val="nil"/>
              <w:left w:val="nil"/>
              <w:bottom w:val="nil"/>
              <w:right w:val="nil"/>
            </w:tcBorders>
            <w:vAlign w:val="top"/>
          </w:tcPr>
          <w:p w14:paraId="0CBF43D4">
            <w:pPr>
              <w:spacing w:before="29" w:line="227" w:lineRule="auto"/>
              <w:ind w:left="1831"/>
              <w:rPr>
                <w:rFonts w:ascii="宋体" w:hAnsi="宋体" w:eastAsia="宋体" w:cs="宋体"/>
                <w:spacing w:val="6"/>
                <w:sz w:val="19"/>
                <w:szCs w:val="19"/>
              </w:rPr>
            </w:pPr>
          </w:p>
        </w:tc>
        <w:tc>
          <w:tcPr>
            <w:tcW w:w="1753" w:type="dxa"/>
            <w:tcBorders>
              <w:top w:val="nil"/>
              <w:left w:val="nil"/>
              <w:bottom w:val="nil"/>
              <w:right w:val="nil"/>
            </w:tcBorders>
            <w:vAlign w:val="top"/>
          </w:tcPr>
          <w:p w14:paraId="583A446B">
            <w:pPr>
              <w:spacing w:before="61" w:line="226" w:lineRule="auto"/>
              <w:ind w:left="180"/>
              <w:rPr>
                <w:rFonts w:ascii="宋体" w:hAnsi="宋体" w:eastAsia="宋体" w:cs="宋体"/>
                <w:spacing w:val="9"/>
                <w:sz w:val="19"/>
                <w:szCs w:val="19"/>
              </w:rPr>
            </w:pPr>
          </w:p>
        </w:tc>
        <w:tc>
          <w:tcPr>
            <w:tcW w:w="1753" w:type="dxa"/>
            <w:tcBorders>
              <w:top w:val="nil"/>
              <w:left w:val="nil"/>
              <w:bottom w:val="nil"/>
              <w:right w:val="nil"/>
            </w:tcBorders>
            <w:vAlign w:val="top"/>
          </w:tcPr>
          <w:p w14:paraId="6B89C632">
            <w:pPr>
              <w:spacing w:before="62" w:line="225" w:lineRule="auto"/>
              <w:ind w:left="476"/>
              <w:rPr>
                <w:rFonts w:ascii="宋体" w:hAnsi="宋体" w:eastAsia="宋体" w:cs="宋体"/>
                <w:spacing w:val="6"/>
                <w:sz w:val="19"/>
                <w:szCs w:val="19"/>
              </w:rPr>
            </w:pPr>
          </w:p>
        </w:tc>
        <w:tc>
          <w:tcPr>
            <w:tcW w:w="7019" w:type="dxa"/>
            <w:gridSpan w:val="4"/>
            <w:tcBorders>
              <w:top w:val="nil"/>
              <w:left w:val="nil"/>
              <w:bottom w:val="nil"/>
              <w:right w:val="nil"/>
            </w:tcBorders>
            <w:vAlign w:val="top"/>
          </w:tcPr>
          <w:p w14:paraId="371AE3F5">
            <w:pPr>
              <w:spacing w:before="61" w:line="226" w:lineRule="auto"/>
              <w:jc w:val="right"/>
              <w:rPr>
                <w:rFonts w:ascii="宋体" w:hAnsi="宋体" w:eastAsia="宋体" w:cs="宋体"/>
                <w:spacing w:val="9"/>
                <w:sz w:val="19"/>
                <w:szCs w:val="19"/>
              </w:rPr>
            </w:pPr>
            <w:r>
              <w:rPr>
                <w:rFonts w:hint="eastAsia" w:ascii="宋体" w:hAnsi="宋体" w:eastAsia="宋体" w:cs="宋体"/>
                <w:spacing w:val="9"/>
                <w:sz w:val="19"/>
                <w:szCs w:val="19"/>
              </w:rPr>
              <w:t>公开0</w:t>
            </w:r>
            <w:r>
              <w:rPr>
                <w:rFonts w:hint="eastAsia" w:ascii="宋体" w:hAnsi="宋体" w:eastAsia="宋体" w:cs="宋体"/>
                <w:spacing w:val="9"/>
                <w:sz w:val="19"/>
                <w:szCs w:val="19"/>
                <w:lang w:val="en-US" w:eastAsia="zh-CN"/>
              </w:rPr>
              <w:t>7</w:t>
            </w:r>
            <w:r>
              <w:rPr>
                <w:rFonts w:hint="eastAsia" w:ascii="宋体" w:hAnsi="宋体" w:eastAsia="宋体" w:cs="宋体"/>
                <w:spacing w:val="9"/>
                <w:sz w:val="19"/>
                <w:szCs w:val="19"/>
              </w:rPr>
              <w:t>表</w:t>
            </w:r>
          </w:p>
        </w:tc>
      </w:tr>
      <w:tr w14:paraId="59AC0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5146" w:type="dxa"/>
            <w:gridSpan w:val="2"/>
            <w:tcBorders>
              <w:top w:val="nil"/>
              <w:left w:val="nil"/>
              <w:bottom w:val="single" w:color="000000" w:sz="2" w:space="0"/>
              <w:right w:val="nil"/>
            </w:tcBorders>
            <w:vAlign w:val="top"/>
          </w:tcPr>
          <w:p w14:paraId="454437FD">
            <w:pPr>
              <w:spacing w:before="29" w:line="227" w:lineRule="auto"/>
              <w:rPr>
                <w:rFonts w:ascii="宋体" w:hAnsi="宋体" w:eastAsia="宋体" w:cs="宋体"/>
                <w:spacing w:val="6"/>
                <w:sz w:val="19"/>
                <w:szCs w:val="19"/>
              </w:rPr>
            </w:pPr>
            <w:r>
              <w:rPr>
                <w:rFonts w:hint="eastAsia" w:ascii="宋体" w:hAnsi="宋体" w:eastAsia="宋体" w:cs="宋体"/>
                <w:spacing w:val="6"/>
                <w:sz w:val="19"/>
                <w:szCs w:val="19"/>
              </w:rPr>
              <w:t>部门：荆门市康复医院</w:t>
            </w:r>
          </w:p>
        </w:tc>
        <w:tc>
          <w:tcPr>
            <w:tcW w:w="1753" w:type="dxa"/>
            <w:tcBorders>
              <w:top w:val="nil"/>
              <w:left w:val="nil"/>
              <w:bottom w:val="single" w:color="000000" w:sz="2" w:space="0"/>
              <w:right w:val="nil"/>
            </w:tcBorders>
            <w:vAlign w:val="top"/>
          </w:tcPr>
          <w:p w14:paraId="778850CF">
            <w:pPr>
              <w:spacing w:before="61" w:line="226" w:lineRule="auto"/>
              <w:ind w:left="180"/>
              <w:rPr>
                <w:rFonts w:ascii="宋体" w:hAnsi="宋体" w:eastAsia="宋体" w:cs="宋体"/>
                <w:spacing w:val="9"/>
                <w:sz w:val="19"/>
                <w:szCs w:val="19"/>
              </w:rPr>
            </w:pPr>
          </w:p>
        </w:tc>
        <w:tc>
          <w:tcPr>
            <w:tcW w:w="1753" w:type="dxa"/>
            <w:tcBorders>
              <w:top w:val="nil"/>
              <w:left w:val="nil"/>
              <w:bottom w:val="single" w:color="000000" w:sz="2" w:space="0"/>
              <w:right w:val="nil"/>
            </w:tcBorders>
            <w:vAlign w:val="top"/>
          </w:tcPr>
          <w:p w14:paraId="25A70692">
            <w:pPr>
              <w:spacing w:before="62" w:line="225" w:lineRule="auto"/>
              <w:ind w:left="476"/>
              <w:rPr>
                <w:rFonts w:ascii="宋体" w:hAnsi="宋体" w:eastAsia="宋体" w:cs="宋体"/>
                <w:spacing w:val="6"/>
                <w:sz w:val="19"/>
                <w:szCs w:val="19"/>
              </w:rPr>
            </w:pPr>
          </w:p>
        </w:tc>
        <w:tc>
          <w:tcPr>
            <w:tcW w:w="7019" w:type="dxa"/>
            <w:gridSpan w:val="4"/>
            <w:tcBorders>
              <w:top w:val="nil"/>
              <w:left w:val="nil"/>
              <w:bottom w:val="single" w:color="000000" w:sz="2" w:space="0"/>
              <w:right w:val="nil"/>
            </w:tcBorders>
            <w:vAlign w:val="top"/>
          </w:tcPr>
          <w:p w14:paraId="698C4B5E">
            <w:pPr>
              <w:spacing w:before="61" w:line="226" w:lineRule="auto"/>
              <w:jc w:val="right"/>
              <w:rPr>
                <w:rFonts w:ascii="宋体" w:hAnsi="宋体" w:eastAsia="宋体" w:cs="宋体"/>
                <w:spacing w:val="9"/>
                <w:sz w:val="19"/>
                <w:szCs w:val="19"/>
              </w:rPr>
            </w:pPr>
            <w:r>
              <w:rPr>
                <w:rFonts w:hint="eastAsia" w:ascii="宋体" w:hAnsi="宋体" w:eastAsia="宋体" w:cs="宋体"/>
                <w:spacing w:val="9"/>
                <w:sz w:val="19"/>
                <w:szCs w:val="19"/>
              </w:rPr>
              <w:t>金额单位：万元</w:t>
            </w:r>
          </w:p>
        </w:tc>
      </w:tr>
      <w:tr w14:paraId="15557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5146" w:type="dxa"/>
            <w:gridSpan w:val="2"/>
            <w:tcBorders>
              <w:top w:val="single" w:color="000000" w:sz="2" w:space="0"/>
              <w:left w:val="single" w:color="000000" w:sz="6" w:space="0"/>
              <w:right w:val="single" w:color="000000" w:sz="6" w:space="0"/>
            </w:tcBorders>
            <w:vAlign w:val="top"/>
          </w:tcPr>
          <w:p w14:paraId="606FBB91">
            <w:pPr>
              <w:spacing w:before="29" w:line="227" w:lineRule="auto"/>
              <w:ind w:left="1831"/>
              <w:rPr>
                <w:rFonts w:ascii="宋体" w:hAnsi="宋体" w:eastAsia="宋体" w:cs="宋体"/>
                <w:sz w:val="19"/>
                <w:szCs w:val="19"/>
              </w:rPr>
            </w:pPr>
            <w:r>
              <w:rPr>
                <w:rFonts w:ascii="宋体" w:hAnsi="宋体" w:eastAsia="宋体" w:cs="宋体"/>
                <w:spacing w:val="6"/>
                <w:sz w:val="19"/>
                <w:szCs w:val="19"/>
              </w:rPr>
              <w:t xml:space="preserve">项           </w:t>
            </w:r>
            <w:r>
              <w:rPr>
                <w:rFonts w:ascii="宋体" w:hAnsi="宋体" w:eastAsia="宋体" w:cs="宋体"/>
                <w:spacing w:val="4"/>
                <w:sz w:val="19"/>
                <w:szCs w:val="19"/>
              </w:rPr>
              <w:t>目</w:t>
            </w:r>
          </w:p>
        </w:tc>
        <w:tc>
          <w:tcPr>
            <w:tcW w:w="1753" w:type="dxa"/>
            <w:vMerge w:val="restart"/>
            <w:tcBorders>
              <w:top w:val="single" w:color="000000" w:sz="2" w:space="0"/>
              <w:left w:val="single" w:color="000000" w:sz="6" w:space="0"/>
              <w:bottom w:val="nil"/>
              <w:right w:val="single" w:color="000000" w:sz="6" w:space="0"/>
            </w:tcBorders>
            <w:vAlign w:val="top"/>
          </w:tcPr>
          <w:p w14:paraId="43F53149">
            <w:pPr>
              <w:spacing w:line="357" w:lineRule="auto"/>
              <w:rPr>
                <w:rFonts w:ascii="Arial"/>
                <w:sz w:val="21"/>
              </w:rPr>
            </w:pPr>
          </w:p>
          <w:p w14:paraId="65596CA3">
            <w:pPr>
              <w:spacing w:before="61" w:line="226" w:lineRule="auto"/>
              <w:ind w:left="180"/>
              <w:rPr>
                <w:rFonts w:ascii="宋体" w:hAnsi="宋体" w:eastAsia="宋体" w:cs="宋体"/>
                <w:sz w:val="19"/>
                <w:szCs w:val="19"/>
              </w:rPr>
            </w:pPr>
            <w:r>
              <w:rPr>
                <w:rFonts w:ascii="宋体" w:hAnsi="宋体" w:eastAsia="宋体" w:cs="宋体"/>
                <w:spacing w:val="9"/>
                <w:sz w:val="19"/>
                <w:szCs w:val="19"/>
              </w:rPr>
              <w:t>年</w:t>
            </w:r>
            <w:r>
              <w:rPr>
                <w:rFonts w:ascii="宋体" w:hAnsi="宋体" w:eastAsia="宋体" w:cs="宋体"/>
                <w:spacing w:val="5"/>
                <w:sz w:val="19"/>
                <w:szCs w:val="19"/>
              </w:rPr>
              <w:t>初结转和结余</w:t>
            </w:r>
          </w:p>
        </w:tc>
        <w:tc>
          <w:tcPr>
            <w:tcW w:w="1753" w:type="dxa"/>
            <w:vMerge w:val="restart"/>
            <w:tcBorders>
              <w:top w:val="single" w:color="000000" w:sz="2" w:space="0"/>
              <w:left w:val="single" w:color="000000" w:sz="6" w:space="0"/>
              <w:bottom w:val="nil"/>
              <w:right w:val="single" w:color="000000" w:sz="6" w:space="0"/>
            </w:tcBorders>
            <w:vAlign w:val="top"/>
          </w:tcPr>
          <w:p w14:paraId="4D73B497">
            <w:pPr>
              <w:spacing w:line="357" w:lineRule="auto"/>
              <w:rPr>
                <w:rFonts w:ascii="Arial"/>
                <w:sz w:val="21"/>
              </w:rPr>
            </w:pPr>
          </w:p>
          <w:p w14:paraId="0D97DD55">
            <w:pPr>
              <w:spacing w:before="62" w:line="225" w:lineRule="auto"/>
              <w:ind w:left="476"/>
              <w:rPr>
                <w:rFonts w:ascii="宋体" w:hAnsi="宋体" w:eastAsia="宋体" w:cs="宋体"/>
                <w:sz w:val="19"/>
                <w:szCs w:val="19"/>
              </w:rPr>
            </w:pPr>
            <w:r>
              <w:rPr>
                <w:rFonts w:ascii="宋体" w:hAnsi="宋体" w:eastAsia="宋体" w:cs="宋体"/>
                <w:spacing w:val="6"/>
                <w:sz w:val="19"/>
                <w:szCs w:val="19"/>
              </w:rPr>
              <w:t>本</w:t>
            </w:r>
            <w:r>
              <w:rPr>
                <w:rFonts w:ascii="宋体" w:hAnsi="宋体" w:eastAsia="宋体" w:cs="宋体"/>
                <w:spacing w:val="4"/>
                <w:sz w:val="19"/>
                <w:szCs w:val="19"/>
              </w:rPr>
              <w:t>年收入</w:t>
            </w:r>
          </w:p>
        </w:tc>
        <w:tc>
          <w:tcPr>
            <w:tcW w:w="5258" w:type="dxa"/>
            <w:gridSpan w:val="3"/>
            <w:tcBorders>
              <w:top w:val="single" w:color="000000" w:sz="2" w:space="0"/>
              <w:left w:val="single" w:color="000000" w:sz="6" w:space="0"/>
              <w:right w:val="single" w:color="000000" w:sz="6" w:space="0"/>
            </w:tcBorders>
            <w:vAlign w:val="top"/>
          </w:tcPr>
          <w:p w14:paraId="4F8ED5B4">
            <w:pPr>
              <w:spacing w:before="30" w:line="225" w:lineRule="auto"/>
              <w:ind w:left="2232"/>
              <w:rPr>
                <w:rFonts w:ascii="宋体" w:hAnsi="宋体" w:eastAsia="宋体" w:cs="宋体"/>
                <w:sz w:val="19"/>
                <w:szCs w:val="19"/>
              </w:rPr>
            </w:pPr>
            <w:r>
              <w:rPr>
                <w:rFonts w:ascii="宋体" w:hAnsi="宋体" w:eastAsia="宋体" w:cs="宋体"/>
                <w:spacing w:val="6"/>
                <w:sz w:val="19"/>
                <w:szCs w:val="19"/>
              </w:rPr>
              <w:t>本</w:t>
            </w:r>
            <w:r>
              <w:rPr>
                <w:rFonts w:ascii="宋体" w:hAnsi="宋体" w:eastAsia="宋体" w:cs="宋体"/>
                <w:spacing w:val="4"/>
                <w:sz w:val="19"/>
                <w:szCs w:val="19"/>
              </w:rPr>
              <w:t>年支出</w:t>
            </w:r>
          </w:p>
        </w:tc>
        <w:tc>
          <w:tcPr>
            <w:tcW w:w="1761" w:type="dxa"/>
            <w:vMerge w:val="restart"/>
            <w:tcBorders>
              <w:top w:val="single" w:color="000000" w:sz="2" w:space="0"/>
              <w:left w:val="single" w:color="000000" w:sz="6" w:space="0"/>
              <w:bottom w:val="nil"/>
              <w:right w:val="single" w:color="000000" w:sz="6" w:space="0"/>
            </w:tcBorders>
            <w:vAlign w:val="top"/>
          </w:tcPr>
          <w:p w14:paraId="2DA63F34">
            <w:pPr>
              <w:spacing w:line="357" w:lineRule="auto"/>
              <w:rPr>
                <w:rFonts w:ascii="Arial"/>
                <w:sz w:val="21"/>
              </w:rPr>
            </w:pPr>
          </w:p>
          <w:p w14:paraId="7C89ABF4">
            <w:pPr>
              <w:spacing w:before="61" w:line="226" w:lineRule="auto"/>
              <w:ind w:left="188"/>
              <w:rPr>
                <w:rFonts w:ascii="宋体" w:hAnsi="宋体" w:eastAsia="宋体" w:cs="宋体"/>
                <w:sz w:val="19"/>
                <w:szCs w:val="19"/>
              </w:rPr>
            </w:pPr>
            <w:r>
              <w:rPr>
                <w:rFonts w:ascii="宋体" w:hAnsi="宋体" w:eastAsia="宋体" w:cs="宋体"/>
                <w:spacing w:val="9"/>
                <w:sz w:val="19"/>
                <w:szCs w:val="19"/>
              </w:rPr>
              <w:t>年</w:t>
            </w:r>
            <w:r>
              <w:rPr>
                <w:rFonts w:ascii="宋体" w:hAnsi="宋体" w:eastAsia="宋体" w:cs="宋体"/>
                <w:spacing w:val="5"/>
                <w:sz w:val="19"/>
                <w:szCs w:val="19"/>
              </w:rPr>
              <w:t>末结转和结余</w:t>
            </w:r>
          </w:p>
        </w:tc>
      </w:tr>
      <w:tr w14:paraId="3B18C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049" w:type="dxa"/>
            <w:tcBorders>
              <w:left w:val="single" w:color="000000" w:sz="6" w:space="0"/>
              <w:right w:val="single" w:color="000000" w:sz="6" w:space="0"/>
            </w:tcBorders>
            <w:vAlign w:val="top"/>
          </w:tcPr>
          <w:p w14:paraId="4A2A0241">
            <w:pPr>
              <w:spacing w:before="281" w:line="225" w:lineRule="auto"/>
              <w:ind w:left="122"/>
              <w:rPr>
                <w:rFonts w:ascii="宋体" w:hAnsi="宋体" w:eastAsia="宋体" w:cs="宋体"/>
                <w:sz w:val="19"/>
                <w:szCs w:val="19"/>
              </w:rPr>
            </w:pPr>
            <w:r>
              <w:rPr>
                <w:rFonts w:ascii="宋体" w:hAnsi="宋体" w:eastAsia="宋体" w:cs="宋体"/>
                <w:spacing w:val="5"/>
                <w:sz w:val="19"/>
                <w:szCs w:val="19"/>
              </w:rPr>
              <w:t>科目代</w:t>
            </w:r>
            <w:r>
              <w:rPr>
                <w:rFonts w:ascii="宋体" w:hAnsi="宋体" w:eastAsia="宋体" w:cs="宋体"/>
                <w:spacing w:val="4"/>
                <w:sz w:val="19"/>
                <w:szCs w:val="19"/>
              </w:rPr>
              <w:t>码</w:t>
            </w:r>
          </w:p>
        </w:tc>
        <w:tc>
          <w:tcPr>
            <w:tcW w:w="4097" w:type="dxa"/>
            <w:tcBorders>
              <w:left w:val="single" w:color="000000" w:sz="6" w:space="0"/>
              <w:right w:val="single" w:color="000000" w:sz="6" w:space="0"/>
            </w:tcBorders>
            <w:vAlign w:val="top"/>
          </w:tcPr>
          <w:p w14:paraId="5249543A">
            <w:pPr>
              <w:spacing w:before="281" w:line="225" w:lineRule="auto"/>
              <w:ind w:left="1643"/>
              <w:rPr>
                <w:rFonts w:ascii="宋体" w:hAnsi="宋体" w:eastAsia="宋体" w:cs="宋体"/>
                <w:sz w:val="19"/>
                <w:szCs w:val="19"/>
              </w:rPr>
            </w:pPr>
            <w:r>
              <w:rPr>
                <w:rFonts w:ascii="宋体" w:hAnsi="宋体" w:eastAsia="宋体" w:cs="宋体"/>
                <w:spacing w:val="5"/>
                <w:sz w:val="19"/>
                <w:szCs w:val="19"/>
              </w:rPr>
              <w:t>科目名</w:t>
            </w:r>
            <w:r>
              <w:rPr>
                <w:rFonts w:ascii="宋体" w:hAnsi="宋体" w:eastAsia="宋体" w:cs="宋体"/>
                <w:spacing w:val="4"/>
                <w:sz w:val="19"/>
                <w:szCs w:val="19"/>
              </w:rPr>
              <w:t>称</w:t>
            </w:r>
          </w:p>
        </w:tc>
        <w:tc>
          <w:tcPr>
            <w:tcW w:w="1753" w:type="dxa"/>
            <w:vMerge w:val="continue"/>
            <w:tcBorders>
              <w:top w:val="nil"/>
              <w:left w:val="single" w:color="000000" w:sz="6" w:space="0"/>
              <w:right w:val="single" w:color="000000" w:sz="6" w:space="0"/>
            </w:tcBorders>
            <w:vAlign w:val="top"/>
          </w:tcPr>
          <w:p w14:paraId="4D026750">
            <w:pPr>
              <w:rPr>
                <w:rFonts w:ascii="Arial"/>
                <w:sz w:val="21"/>
              </w:rPr>
            </w:pPr>
          </w:p>
        </w:tc>
        <w:tc>
          <w:tcPr>
            <w:tcW w:w="1753" w:type="dxa"/>
            <w:vMerge w:val="continue"/>
            <w:tcBorders>
              <w:top w:val="nil"/>
              <w:left w:val="single" w:color="000000" w:sz="6" w:space="0"/>
              <w:right w:val="single" w:color="000000" w:sz="6" w:space="0"/>
            </w:tcBorders>
            <w:vAlign w:val="top"/>
          </w:tcPr>
          <w:p w14:paraId="67E9287F">
            <w:pPr>
              <w:rPr>
                <w:rFonts w:ascii="Arial"/>
                <w:sz w:val="21"/>
              </w:rPr>
            </w:pPr>
          </w:p>
        </w:tc>
        <w:tc>
          <w:tcPr>
            <w:tcW w:w="1752" w:type="dxa"/>
            <w:tcBorders>
              <w:left w:val="single" w:color="000000" w:sz="6" w:space="0"/>
              <w:right w:val="single" w:color="000000" w:sz="6" w:space="0"/>
            </w:tcBorders>
            <w:vAlign w:val="top"/>
          </w:tcPr>
          <w:p w14:paraId="392BA8D7">
            <w:pPr>
              <w:spacing w:before="281" w:line="227" w:lineRule="auto"/>
              <w:ind w:left="679"/>
              <w:rPr>
                <w:rFonts w:ascii="宋体" w:hAnsi="宋体" w:eastAsia="宋体" w:cs="宋体"/>
                <w:sz w:val="19"/>
                <w:szCs w:val="19"/>
              </w:rPr>
            </w:pPr>
            <w:r>
              <w:rPr>
                <w:rFonts w:ascii="宋体" w:hAnsi="宋体" w:eastAsia="宋体" w:cs="宋体"/>
                <w:sz w:val="19"/>
                <w:szCs w:val="19"/>
              </w:rPr>
              <w:t>小计</w:t>
            </w:r>
          </w:p>
        </w:tc>
        <w:tc>
          <w:tcPr>
            <w:tcW w:w="1753" w:type="dxa"/>
            <w:tcBorders>
              <w:left w:val="single" w:color="000000" w:sz="6" w:space="0"/>
              <w:right w:val="single" w:color="000000" w:sz="6" w:space="0"/>
            </w:tcBorders>
            <w:vAlign w:val="top"/>
          </w:tcPr>
          <w:p w14:paraId="1688EA7B">
            <w:pPr>
              <w:spacing w:before="281" w:line="225" w:lineRule="auto"/>
              <w:ind w:left="479"/>
              <w:rPr>
                <w:rFonts w:ascii="宋体" w:hAnsi="宋体" w:eastAsia="宋体" w:cs="宋体"/>
                <w:sz w:val="19"/>
                <w:szCs w:val="19"/>
              </w:rPr>
            </w:pPr>
            <w:r>
              <w:rPr>
                <w:rFonts w:ascii="宋体" w:hAnsi="宋体" w:eastAsia="宋体" w:cs="宋体"/>
                <w:spacing w:val="5"/>
                <w:sz w:val="19"/>
                <w:szCs w:val="19"/>
              </w:rPr>
              <w:t>基本支</w:t>
            </w:r>
            <w:r>
              <w:rPr>
                <w:rFonts w:ascii="宋体" w:hAnsi="宋体" w:eastAsia="宋体" w:cs="宋体"/>
                <w:spacing w:val="4"/>
                <w:sz w:val="19"/>
                <w:szCs w:val="19"/>
              </w:rPr>
              <w:t>出</w:t>
            </w:r>
          </w:p>
        </w:tc>
        <w:tc>
          <w:tcPr>
            <w:tcW w:w="1753" w:type="dxa"/>
            <w:tcBorders>
              <w:left w:val="single" w:color="000000" w:sz="6" w:space="0"/>
              <w:right w:val="single" w:color="000000" w:sz="6" w:space="0"/>
            </w:tcBorders>
            <w:vAlign w:val="top"/>
          </w:tcPr>
          <w:p w14:paraId="2B78C2B0">
            <w:pPr>
              <w:spacing w:before="280" w:line="227" w:lineRule="auto"/>
              <w:ind w:left="484"/>
              <w:rPr>
                <w:rFonts w:ascii="宋体" w:hAnsi="宋体" w:eastAsia="宋体" w:cs="宋体"/>
                <w:sz w:val="19"/>
                <w:szCs w:val="19"/>
              </w:rPr>
            </w:pPr>
            <w:r>
              <w:rPr>
                <w:rFonts w:ascii="宋体" w:hAnsi="宋体" w:eastAsia="宋体" w:cs="宋体"/>
                <w:spacing w:val="4"/>
                <w:sz w:val="19"/>
                <w:szCs w:val="19"/>
              </w:rPr>
              <w:t>项目支出</w:t>
            </w:r>
          </w:p>
        </w:tc>
        <w:tc>
          <w:tcPr>
            <w:tcW w:w="1761" w:type="dxa"/>
            <w:vMerge w:val="continue"/>
            <w:tcBorders>
              <w:top w:val="nil"/>
              <w:left w:val="single" w:color="000000" w:sz="6" w:space="0"/>
              <w:right w:val="single" w:color="000000" w:sz="6" w:space="0"/>
            </w:tcBorders>
            <w:vAlign w:val="top"/>
          </w:tcPr>
          <w:p w14:paraId="01EB0992">
            <w:pPr>
              <w:rPr>
                <w:rFonts w:ascii="Arial"/>
                <w:sz w:val="21"/>
              </w:rPr>
            </w:pPr>
          </w:p>
        </w:tc>
      </w:tr>
      <w:tr w14:paraId="53C7A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5146" w:type="dxa"/>
            <w:gridSpan w:val="2"/>
            <w:tcBorders>
              <w:left w:val="single" w:color="000000" w:sz="6" w:space="0"/>
              <w:right w:val="single" w:color="000000" w:sz="6" w:space="0"/>
            </w:tcBorders>
            <w:vAlign w:val="top"/>
          </w:tcPr>
          <w:p w14:paraId="51855D01">
            <w:pPr>
              <w:spacing w:before="20" w:line="226" w:lineRule="auto"/>
              <w:ind w:left="2368"/>
              <w:rPr>
                <w:rFonts w:ascii="宋体" w:hAnsi="宋体" w:eastAsia="宋体" w:cs="宋体"/>
                <w:sz w:val="19"/>
                <w:szCs w:val="19"/>
              </w:rPr>
            </w:pPr>
            <w:r>
              <w:rPr>
                <w:rFonts w:ascii="宋体" w:hAnsi="宋体" w:eastAsia="宋体" w:cs="宋体"/>
                <w:spacing w:val="3"/>
                <w:sz w:val="19"/>
                <w:szCs w:val="19"/>
              </w:rPr>
              <w:t>栏</w:t>
            </w:r>
            <w:r>
              <w:rPr>
                <w:rFonts w:ascii="宋体" w:hAnsi="宋体" w:eastAsia="宋体" w:cs="宋体"/>
                <w:spacing w:val="2"/>
                <w:sz w:val="19"/>
                <w:szCs w:val="19"/>
              </w:rPr>
              <w:t>次</w:t>
            </w:r>
          </w:p>
        </w:tc>
        <w:tc>
          <w:tcPr>
            <w:tcW w:w="1753" w:type="dxa"/>
            <w:tcBorders>
              <w:left w:val="single" w:color="000000" w:sz="6" w:space="0"/>
              <w:right w:val="single" w:color="000000" w:sz="6" w:space="0"/>
            </w:tcBorders>
            <w:vAlign w:val="top"/>
          </w:tcPr>
          <w:p w14:paraId="691FFA8E">
            <w:pPr>
              <w:spacing w:before="51" w:line="191" w:lineRule="auto"/>
              <w:ind w:left="832"/>
              <w:rPr>
                <w:rFonts w:ascii="宋体" w:hAnsi="宋体" w:eastAsia="宋体" w:cs="宋体"/>
                <w:sz w:val="19"/>
                <w:szCs w:val="19"/>
              </w:rPr>
            </w:pPr>
            <w:r>
              <w:rPr>
                <w:rFonts w:ascii="宋体" w:hAnsi="宋体" w:eastAsia="宋体" w:cs="宋体"/>
                <w:sz w:val="19"/>
                <w:szCs w:val="19"/>
              </w:rPr>
              <w:t>1</w:t>
            </w:r>
          </w:p>
        </w:tc>
        <w:tc>
          <w:tcPr>
            <w:tcW w:w="1753" w:type="dxa"/>
            <w:tcBorders>
              <w:left w:val="single" w:color="000000" w:sz="6" w:space="0"/>
              <w:right w:val="single" w:color="000000" w:sz="6" w:space="0"/>
            </w:tcBorders>
            <w:vAlign w:val="top"/>
          </w:tcPr>
          <w:p w14:paraId="1F506905">
            <w:pPr>
              <w:spacing w:before="51" w:line="191" w:lineRule="auto"/>
              <w:ind w:left="821"/>
              <w:rPr>
                <w:rFonts w:ascii="宋体" w:hAnsi="宋体" w:eastAsia="宋体" w:cs="宋体"/>
                <w:sz w:val="19"/>
                <w:szCs w:val="19"/>
              </w:rPr>
            </w:pPr>
            <w:r>
              <w:rPr>
                <w:rFonts w:ascii="宋体" w:hAnsi="宋体" w:eastAsia="宋体" w:cs="宋体"/>
                <w:sz w:val="19"/>
                <w:szCs w:val="19"/>
              </w:rPr>
              <w:t>2</w:t>
            </w:r>
          </w:p>
        </w:tc>
        <w:tc>
          <w:tcPr>
            <w:tcW w:w="1752" w:type="dxa"/>
            <w:tcBorders>
              <w:left w:val="single" w:color="000000" w:sz="6" w:space="0"/>
              <w:right w:val="single" w:color="000000" w:sz="6" w:space="0"/>
            </w:tcBorders>
            <w:vAlign w:val="top"/>
          </w:tcPr>
          <w:p w14:paraId="0B540DFE">
            <w:pPr>
              <w:spacing w:before="51" w:line="189" w:lineRule="auto"/>
              <w:ind w:left="824"/>
              <w:rPr>
                <w:rFonts w:ascii="宋体" w:hAnsi="宋体" w:eastAsia="宋体" w:cs="宋体"/>
                <w:sz w:val="19"/>
                <w:szCs w:val="19"/>
              </w:rPr>
            </w:pPr>
            <w:r>
              <w:rPr>
                <w:rFonts w:ascii="宋体" w:hAnsi="宋体" w:eastAsia="宋体" w:cs="宋体"/>
                <w:sz w:val="19"/>
                <w:szCs w:val="19"/>
              </w:rPr>
              <w:t>3</w:t>
            </w:r>
          </w:p>
        </w:tc>
        <w:tc>
          <w:tcPr>
            <w:tcW w:w="1753" w:type="dxa"/>
            <w:tcBorders>
              <w:left w:val="single" w:color="000000" w:sz="6" w:space="0"/>
              <w:right w:val="single" w:color="000000" w:sz="6" w:space="0"/>
            </w:tcBorders>
            <w:vAlign w:val="top"/>
          </w:tcPr>
          <w:p w14:paraId="1EA28411">
            <w:pPr>
              <w:spacing w:before="51" w:line="191" w:lineRule="auto"/>
              <w:ind w:left="822"/>
              <w:rPr>
                <w:rFonts w:ascii="宋体" w:hAnsi="宋体" w:eastAsia="宋体" w:cs="宋体"/>
                <w:sz w:val="19"/>
                <w:szCs w:val="19"/>
              </w:rPr>
            </w:pPr>
            <w:r>
              <w:rPr>
                <w:rFonts w:ascii="宋体" w:hAnsi="宋体" w:eastAsia="宋体" w:cs="宋体"/>
                <w:sz w:val="19"/>
                <w:szCs w:val="19"/>
              </w:rPr>
              <w:t>4</w:t>
            </w:r>
          </w:p>
        </w:tc>
        <w:tc>
          <w:tcPr>
            <w:tcW w:w="1753" w:type="dxa"/>
            <w:tcBorders>
              <w:left w:val="single" w:color="000000" w:sz="6" w:space="0"/>
              <w:right w:val="single" w:color="000000" w:sz="6" w:space="0"/>
            </w:tcBorders>
            <w:vAlign w:val="top"/>
          </w:tcPr>
          <w:p w14:paraId="72CB013E">
            <w:pPr>
              <w:spacing w:before="52" w:line="188" w:lineRule="auto"/>
              <w:ind w:left="828"/>
              <w:rPr>
                <w:rFonts w:ascii="宋体" w:hAnsi="宋体" w:eastAsia="宋体" w:cs="宋体"/>
                <w:sz w:val="19"/>
                <w:szCs w:val="19"/>
              </w:rPr>
            </w:pPr>
            <w:r>
              <w:rPr>
                <w:rFonts w:ascii="宋体" w:hAnsi="宋体" w:eastAsia="宋体" w:cs="宋体"/>
                <w:sz w:val="19"/>
                <w:szCs w:val="19"/>
              </w:rPr>
              <w:t>5</w:t>
            </w:r>
          </w:p>
        </w:tc>
        <w:tc>
          <w:tcPr>
            <w:tcW w:w="1761" w:type="dxa"/>
            <w:tcBorders>
              <w:left w:val="single" w:color="000000" w:sz="6" w:space="0"/>
              <w:right w:val="single" w:color="000000" w:sz="6" w:space="0"/>
            </w:tcBorders>
            <w:vAlign w:val="top"/>
          </w:tcPr>
          <w:p w14:paraId="4BF6AC4E">
            <w:pPr>
              <w:spacing w:before="51" w:line="189" w:lineRule="auto"/>
              <w:ind w:left="827"/>
              <w:rPr>
                <w:rFonts w:ascii="宋体" w:hAnsi="宋体" w:eastAsia="宋体" w:cs="宋体"/>
                <w:sz w:val="19"/>
                <w:szCs w:val="19"/>
              </w:rPr>
            </w:pPr>
            <w:r>
              <w:rPr>
                <w:rFonts w:ascii="宋体" w:hAnsi="宋体" w:eastAsia="宋体" w:cs="宋体"/>
                <w:sz w:val="19"/>
                <w:szCs w:val="19"/>
              </w:rPr>
              <w:t>6</w:t>
            </w:r>
          </w:p>
        </w:tc>
      </w:tr>
      <w:tr w14:paraId="6279E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5146" w:type="dxa"/>
            <w:gridSpan w:val="2"/>
            <w:tcBorders>
              <w:left w:val="single" w:color="000000" w:sz="6" w:space="0"/>
              <w:right w:val="single" w:color="000000" w:sz="6" w:space="0"/>
            </w:tcBorders>
            <w:vAlign w:val="top"/>
          </w:tcPr>
          <w:p w14:paraId="6D8ADB68">
            <w:pPr>
              <w:spacing w:before="20" w:line="227" w:lineRule="auto"/>
              <w:ind w:left="1829"/>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3"/>
                <w:sz w:val="19"/>
                <w:szCs w:val="19"/>
              </w:rPr>
              <w:t xml:space="preserve">           计</w:t>
            </w:r>
          </w:p>
        </w:tc>
        <w:tc>
          <w:tcPr>
            <w:tcW w:w="1753" w:type="dxa"/>
            <w:tcBorders>
              <w:left w:val="single" w:color="000000" w:sz="6" w:space="0"/>
              <w:right w:val="single" w:color="000000" w:sz="6" w:space="0"/>
            </w:tcBorders>
            <w:vAlign w:val="center"/>
          </w:tcPr>
          <w:p w14:paraId="4BE0F819">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0.0</w:t>
            </w:r>
          </w:p>
        </w:tc>
        <w:tc>
          <w:tcPr>
            <w:tcW w:w="1753" w:type="dxa"/>
            <w:tcBorders>
              <w:left w:val="single" w:color="000000" w:sz="6" w:space="0"/>
              <w:right w:val="single" w:color="000000" w:sz="6" w:space="0"/>
            </w:tcBorders>
            <w:vAlign w:val="center"/>
          </w:tcPr>
          <w:p w14:paraId="4989205E">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350.0</w:t>
            </w:r>
          </w:p>
        </w:tc>
        <w:tc>
          <w:tcPr>
            <w:tcW w:w="1752" w:type="dxa"/>
            <w:tcBorders>
              <w:left w:val="single" w:color="000000" w:sz="6" w:space="0"/>
              <w:right w:val="single" w:color="000000" w:sz="6" w:space="0"/>
            </w:tcBorders>
            <w:vAlign w:val="center"/>
          </w:tcPr>
          <w:p w14:paraId="445C0710">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350.0</w:t>
            </w:r>
          </w:p>
        </w:tc>
        <w:tc>
          <w:tcPr>
            <w:tcW w:w="1753" w:type="dxa"/>
            <w:tcBorders>
              <w:left w:val="single" w:color="000000" w:sz="6" w:space="0"/>
              <w:right w:val="single" w:color="000000" w:sz="6" w:space="0"/>
            </w:tcBorders>
            <w:vAlign w:val="center"/>
          </w:tcPr>
          <w:p w14:paraId="7203290E">
            <w:pPr>
              <w:keepNext w:val="0"/>
              <w:keepLines w:val="0"/>
              <w:widowControl/>
              <w:suppressLineNumbers w:val="0"/>
              <w:jc w:val="right"/>
              <w:textAlignment w:val="center"/>
              <w:rPr>
                <w:rFonts w:ascii="Arial"/>
                <w:sz w:val="19"/>
                <w:szCs w:val="19"/>
              </w:rPr>
            </w:pPr>
            <w:r>
              <w:rPr>
                <w:rFonts w:hint="eastAsia" w:ascii="宋体" w:hAnsi="宋体" w:eastAsia="宋体" w:cs="宋体"/>
                <w:b/>
                <w:bCs/>
                <w:i w:val="0"/>
                <w:iCs w:val="0"/>
                <w:color w:val="000000"/>
                <w:kern w:val="0"/>
                <w:sz w:val="19"/>
                <w:szCs w:val="19"/>
                <w:u w:val="none"/>
                <w:lang w:val="en-US" w:eastAsia="zh-CN" w:bidi="ar"/>
              </w:rPr>
              <w:t>0.0</w:t>
            </w:r>
          </w:p>
        </w:tc>
        <w:tc>
          <w:tcPr>
            <w:tcW w:w="1753" w:type="dxa"/>
            <w:tcBorders>
              <w:left w:val="single" w:color="000000" w:sz="6" w:space="0"/>
              <w:right w:val="single" w:color="000000" w:sz="6" w:space="0"/>
            </w:tcBorders>
            <w:vAlign w:val="center"/>
          </w:tcPr>
          <w:p w14:paraId="1C37AA35">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350.0</w:t>
            </w:r>
          </w:p>
        </w:tc>
        <w:tc>
          <w:tcPr>
            <w:tcW w:w="1761" w:type="dxa"/>
            <w:tcBorders>
              <w:left w:val="single" w:color="000000" w:sz="6" w:space="0"/>
              <w:right w:val="single" w:color="000000" w:sz="6" w:space="0"/>
            </w:tcBorders>
            <w:vAlign w:val="center"/>
          </w:tcPr>
          <w:p w14:paraId="3556A5B8">
            <w:pPr>
              <w:keepNext w:val="0"/>
              <w:keepLines w:val="0"/>
              <w:widowControl/>
              <w:suppressLineNumbers w:val="0"/>
              <w:jc w:val="right"/>
              <w:textAlignment w:val="center"/>
              <w:rPr>
                <w:rFonts w:ascii="宋体" w:hAnsi="宋体" w:eastAsia="宋体" w:cs="宋体"/>
                <w:sz w:val="19"/>
                <w:szCs w:val="19"/>
              </w:rPr>
            </w:pPr>
            <w:r>
              <w:rPr>
                <w:rFonts w:hint="eastAsia" w:ascii="宋体" w:hAnsi="宋体" w:eastAsia="宋体" w:cs="宋体"/>
                <w:b/>
                <w:bCs/>
                <w:i w:val="0"/>
                <w:iCs w:val="0"/>
                <w:color w:val="000000"/>
                <w:kern w:val="0"/>
                <w:sz w:val="19"/>
                <w:szCs w:val="19"/>
                <w:u w:val="none"/>
                <w:lang w:val="en-US" w:eastAsia="zh-CN" w:bidi="ar"/>
              </w:rPr>
              <w:t>0.0</w:t>
            </w:r>
          </w:p>
        </w:tc>
      </w:tr>
      <w:tr w14:paraId="7FC52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049" w:type="dxa"/>
            <w:tcBorders>
              <w:left w:val="single" w:color="000000" w:sz="6" w:space="0"/>
              <w:right w:val="single" w:color="000000" w:sz="6" w:space="0"/>
            </w:tcBorders>
            <w:vAlign w:val="top"/>
          </w:tcPr>
          <w:p w14:paraId="75A5D24B">
            <w:pPr>
              <w:spacing w:before="50" w:line="190" w:lineRule="auto"/>
              <w:ind w:left="14"/>
              <w:rPr>
                <w:rFonts w:ascii="宋体" w:hAnsi="宋体" w:eastAsia="宋体" w:cs="宋体"/>
                <w:sz w:val="19"/>
                <w:szCs w:val="19"/>
              </w:rPr>
            </w:pPr>
            <w:r>
              <w:rPr>
                <w:rFonts w:hint="eastAsia" w:ascii="宋体" w:hAnsi="宋体" w:eastAsia="宋体" w:cs="宋体"/>
                <w:spacing w:val="2"/>
                <w:sz w:val="19"/>
                <w:szCs w:val="19"/>
              </w:rPr>
              <w:t>229</w:t>
            </w:r>
          </w:p>
        </w:tc>
        <w:tc>
          <w:tcPr>
            <w:tcW w:w="4097" w:type="dxa"/>
            <w:tcBorders>
              <w:left w:val="single" w:color="000000" w:sz="6" w:space="0"/>
              <w:right w:val="single" w:color="000000" w:sz="6" w:space="0"/>
            </w:tcBorders>
            <w:vAlign w:val="top"/>
          </w:tcPr>
          <w:p w14:paraId="7E30759C">
            <w:pPr>
              <w:spacing w:before="19" w:line="226" w:lineRule="auto"/>
              <w:rPr>
                <w:rFonts w:ascii="宋体" w:hAnsi="宋体" w:eastAsia="宋体" w:cs="宋体"/>
                <w:sz w:val="19"/>
                <w:szCs w:val="19"/>
              </w:rPr>
            </w:pPr>
            <w:r>
              <w:rPr>
                <w:rFonts w:hint="eastAsia" w:ascii="宋体" w:hAnsi="宋体" w:eastAsia="宋体" w:cs="宋体"/>
                <w:sz w:val="19"/>
                <w:szCs w:val="19"/>
              </w:rPr>
              <w:t>其他支出</w:t>
            </w:r>
          </w:p>
        </w:tc>
        <w:tc>
          <w:tcPr>
            <w:tcW w:w="1753" w:type="dxa"/>
            <w:tcBorders>
              <w:left w:val="single" w:color="000000" w:sz="6" w:space="0"/>
              <w:right w:val="single" w:color="000000" w:sz="6" w:space="0"/>
            </w:tcBorders>
            <w:vAlign w:val="top"/>
          </w:tcPr>
          <w:p w14:paraId="79008C15">
            <w:pPr>
              <w:jc w:val="right"/>
              <w:rPr>
                <w:rFonts w:ascii="Arial"/>
                <w:sz w:val="19"/>
                <w:szCs w:val="19"/>
              </w:rPr>
            </w:pPr>
            <w:r>
              <w:rPr>
                <w:rFonts w:hint="eastAsia" w:ascii="宋体" w:hAnsi="宋体" w:eastAsia="宋体" w:cs="宋体"/>
                <w:sz w:val="19"/>
                <w:szCs w:val="19"/>
              </w:rPr>
              <w:t>0.0</w:t>
            </w:r>
          </w:p>
        </w:tc>
        <w:tc>
          <w:tcPr>
            <w:tcW w:w="1753" w:type="dxa"/>
            <w:tcBorders>
              <w:left w:val="single" w:color="000000" w:sz="6" w:space="0"/>
              <w:right w:val="single" w:color="000000" w:sz="6" w:space="0"/>
            </w:tcBorders>
            <w:vAlign w:val="top"/>
          </w:tcPr>
          <w:p w14:paraId="11520A73">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52" w:type="dxa"/>
            <w:tcBorders>
              <w:left w:val="single" w:color="000000" w:sz="6" w:space="0"/>
              <w:right w:val="single" w:color="000000" w:sz="6" w:space="0"/>
            </w:tcBorders>
            <w:vAlign w:val="top"/>
          </w:tcPr>
          <w:p w14:paraId="37C5B392">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53" w:type="dxa"/>
            <w:tcBorders>
              <w:left w:val="single" w:color="000000" w:sz="6" w:space="0"/>
              <w:right w:val="single" w:color="000000" w:sz="6" w:space="0"/>
            </w:tcBorders>
            <w:vAlign w:val="top"/>
          </w:tcPr>
          <w:p w14:paraId="5C33334F">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53" w:type="dxa"/>
            <w:tcBorders>
              <w:left w:val="single" w:color="000000" w:sz="6" w:space="0"/>
              <w:right w:val="single" w:color="000000" w:sz="6" w:space="0"/>
            </w:tcBorders>
            <w:vAlign w:val="top"/>
          </w:tcPr>
          <w:p w14:paraId="1CF0FB60">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61" w:type="dxa"/>
            <w:tcBorders>
              <w:left w:val="single" w:color="000000" w:sz="6" w:space="0"/>
              <w:right w:val="single" w:color="000000" w:sz="6" w:space="0"/>
            </w:tcBorders>
            <w:vAlign w:val="top"/>
          </w:tcPr>
          <w:p w14:paraId="31A00162">
            <w:pPr>
              <w:jc w:val="right"/>
              <w:rPr>
                <w:rFonts w:hint="eastAsia" w:ascii="宋体" w:hAnsi="宋体" w:eastAsia="宋体" w:cs="宋体"/>
                <w:sz w:val="19"/>
                <w:szCs w:val="19"/>
              </w:rPr>
            </w:pPr>
            <w:r>
              <w:rPr>
                <w:rFonts w:hint="eastAsia" w:ascii="宋体" w:hAnsi="宋体" w:eastAsia="宋体" w:cs="宋体"/>
                <w:sz w:val="19"/>
                <w:szCs w:val="19"/>
              </w:rPr>
              <w:t>0.0</w:t>
            </w:r>
          </w:p>
        </w:tc>
      </w:tr>
      <w:tr w14:paraId="3C774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049" w:type="dxa"/>
            <w:tcBorders>
              <w:left w:val="single" w:color="000000" w:sz="6" w:space="0"/>
              <w:right w:val="single" w:color="000000" w:sz="6" w:space="0"/>
            </w:tcBorders>
            <w:vAlign w:val="top"/>
          </w:tcPr>
          <w:p w14:paraId="463C11FB">
            <w:pPr>
              <w:spacing w:before="50" w:line="190" w:lineRule="auto"/>
              <w:ind w:left="14"/>
              <w:rPr>
                <w:rFonts w:ascii="宋体" w:hAnsi="宋体" w:eastAsia="宋体" w:cs="宋体"/>
                <w:sz w:val="19"/>
                <w:szCs w:val="19"/>
              </w:rPr>
            </w:pPr>
            <w:r>
              <w:rPr>
                <w:rFonts w:hint="eastAsia" w:ascii="宋体" w:hAnsi="宋体" w:eastAsia="宋体" w:cs="宋体"/>
                <w:spacing w:val="2"/>
                <w:sz w:val="19"/>
                <w:szCs w:val="19"/>
              </w:rPr>
              <w:t>22960</w:t>
            </w:r>
          </w:p>
        </w:tc>
        <w:tc>
          <w:tcPr>
            <w:tcW w:w="4097" w:type="dxa"/>
            <w:tcBorders>
              <w:left w:val="single" w:color="000000" w:sz="6" w:space="0"/>
              <w:right w:val="single" w:color="000000" w:sz="6" w:space="0"/>
            </w:tcBorders>
            <w:vAlign w:val="top"/>
          </w:tcPr>
          <w:p w14:paraId="2990726B">
            <w:pPr>
              <w:spacing w:before="19" w:line="226" w:lineRule="auto"/>
              <w:rPr>
                <w:rFonts w:ascii="宋体" w:hAnsi="宋体" w:eastAsia="宋体" w:cs="宋体"/>
                <w:sz w:val="19"/>
                <w:szCs w:val="19"/>
              </w:rPr>
            </w:pPr>
            <w:r>
              <w:rPr>
                <w:rFonts w:hint="eastAsia" w:ascii="宋体" w:hAnsi="宋体" w:eastAsia="宋体" w:cs="宋体"/>
                <w:sz w:val="19"/>
                <w:szCs w:val="19"/>
              </w:rPr>
              <w:t>彩票公益金安排的支出</w:t>
            </w:r>
          </w:p>
        </w:tc>
        <w:tc>
          <w:tcPr>
            <w:tcW w:w="1753" w:type="dxa"/>
            <w:tcBorders>
              <w:left w:val="single" w:color="000000" w:sz="6" w:space="0"/>
              <w:right w:val="single" w:color="000000" w:sz="6" w:space="0"/>
            </w:tcBorders>
            <w:vAlign w:val="top"/>
          </w:tcPr>
          <w:p w14:paraId="1ABDF49C">
            <w:pPr>
              <w:jc w:val="right"/>
              <w:rPr>
                <w:rFonts w:ascii="Arial"/>
                <w:sz w:val="19"/>
                <w:szCs w:val="19"/>
              </w:rPr>
            </w:pPr>
            <w:r>
              <w:rPr>
                <w:rFonts w:hint="eastAsia" w:ascii="宋体" w:hAnsi="宋体" w:eastAsia="宋体" w:cs="宋体"/>
                <w:sz w:val="19"/>
                <w:szCs w:val="19"/>
              </w:rPr>
              <w:t>0.0</w:t>
            </w:r>
          </w:p>
        </w:tc>
        <w:tc>
          <w:tcPr>
            <w:tcW w:w="1753" w:type="dxa"/>
            <w:tcBorders>
              <w:left w:val="single" w:color="000000" w:sz="6" w:space="0"/>
              <w:right w:val="single" w:color="000000" w:sz="6" w:space="0"/>
            </w:tcBorders>
            <w:vAlign w:val="top"/>
          </w:tcPr>
          <w:p w14:paraId="7A313DC4">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52" w:type="dxa"/>
            <w:tcBorders>
              <w:left w:val="single" w:color="000000" w:sz="6" w:space="0"/>
              <w:right w:val="single" w:color="000000" w:sz="6" w:space="0"/>
            </w:tcBorders>
            <w:vAlign w:val="top"/>
          </w:tcPr>
          <w:p w14:paraId="76C182E7">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53" w:type="dxa"/>
            <w:tcBorders>
              <w:left w:val="single" w:color="000000" w:sz="6" w:space="0"/>
              <w:right w:val="single" w:color="000000" w:sz="6" w:space="0"/>
            </w:tcBorders>
            <w:vAlign w:val="top"/>
          </w:tcPr>
          <w:p w14:paraId="54C434B6">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53" w:type="dxa"/>
            <w:tcBorders>
              <w:left w:val="single" w:color="000000" w:sz="6" w:space="0"/>
              <w:right w:val="single" w:color="000000" w:sz="6" w:space="0"/>
            </w:tcBorders>
            <w:vAlign w:val="top"/>
          </w:tcPr>
          <w:p w14:paraId="2C09B2DD">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61" w:type="dxa"/>
            <w:tcBorders>
              <w:left w:val="single" w:color="000000" w:sz="6" w:space="0"/>
              <w:right w:val="single" w:color="000000" w:sz="6" w:space="0"/>
            </w:tcBorders>
            <w:vAlign w:val="top"/>
          </w:tcPr>
          <w:p w14:paraId="30D19294">
            <w:pPr>
              <w:jc w:val="right"/>
              <w:rPr>
                <w:rFonts w:hint="eastAsia" w:ascii="宋体" w:hAnsi="宋体" w:eastAsia="宋体" w:cs="宋体"/>
                <w:sz w:val="19"/>
                <w:szCs w:val="19"/>
              </w:rPr>
            </w:pPr>
            <w:r>
              <w:rPr>
                <w:rFonts w:hint="eastAsia" w:ascii="宋体" w:hAnsi="宋体" w:eastAsia="宋体" w:cs="宋体"/>
                <w:sz w:val="19"/>
                <w:szCs w:val="19"/>
              </w:rPr>
              <w:t>0.0</w:t>
            </w:r>
          </w:p>
        </w:tc>
      </w:tr>
      <w:tr w14:paraId="7967B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049" w:type="dxa"/>
            <w:tcBorders>
              <w:left w:val="single" w:color="000000" w:sz="6" w:space="0"/>
              <w:right w:val="single" w:color="000000" w:sz="6" w:space="0"/>
            </w:tcBorders>
            <w:vAlign w:val="top"/>
          </w:tcPr>
          <w:p w14:paraId="432B5E13">
            <w:pPr>
              <w:spacing w:before="50" w:line="190" w:lineRule="auto"/>
              <w:ind w:left="14"/>
              <w:rPr>
                <w:rFonts w:ascii="宋体" w:hAnsi="宋体" w:eastAsia="宋体" w:cs="宋体"/>
                <w:sz w:val="19"/>
                <w:szCs w:val="19"/>
              </w:rPr>
            </w:pPr>
            <w:r>
              <w:rPr>
                <w:rFonts w:hint="eastAsia" w:ascii="宋体" w:hAnsi="宋体" w:eastAsia="宋体" w:cs="宋体"/>
                <w:spacing w:val="2"/>
                <w:sz w:val="19"/>
                <w:szCs w:val="19"/>
              </w:rPr>
              <w:t>2296002</w:t>
            </w:r>
          </w:p>
        </w:tc>
        <w:tc>
          <w:tcPr>
            <w:tcW w:w="4097" w:type="dxa"/>
            <w:tcBorders>
              <w:left w:val="single" w:color="000000" w:sz="6" w:space="0"/>
              <w:right w:val="single" w:color="000000" w:sz="6" w:space="0"/>
            </w:tcBorders>
            <w:vAlign w:val="top"/>
          </w:tcPr>
          <w:p w14:paraId="49CA47F9">
            <w:pPr>
              <w:spacing w:before="19" w:line="226" w:lineRule="auto"/>
              <w:rPr>
                <w:rFonts w:ascii="宋体" w:hAnsi="宋体" w:eastAsia="宋体" w:cs="宋体"/>
                <w:sz w:val="19"/>
                <w:szCs w:val="19"/>
              </w:rPr>
            </w:pPr>
            <w:r>
              <w:rPr>
                <w:rFonts w:hint="eastAsia" w:ascii="宋体" w:hAnsi="宋体" w:eastAsia="宋体" w:cs="宋体"/>
                <w:sz w:val="19"/>
                <w:szCs w:val="19"/>
              </w:rPr>
              <w:t xml:space="preserve">  用于社会福利的彩票公益金支出</w:t>
            </w:r>
          </w:p>
        </w:tc>
        <w:tc>
          <w:tcPr>
            <w:tcW w:w="1753" w:type="dxa"/>
            <w:tcBorders>
              <w:left w:val="single" w:color="000000" w:sz="6" w:space="0"/>
              <w:right w:val="single" w:color="000000" w:sz="6" w:space="0"/>
            </w:tcBorders>
            <w:vAlign w:val="top"/>
          </w:tcPr>
          <w:p w14:paraId="0E8D3961">
            <w:pPr>
              <w:jc w:val="right"/>
              <w:rPr>
                <w:rFonts w:ascii="Arial"/>
                <w:sz w:val="19"/>
                <w:szCs w:val="19"/>
              </w:rPr>
            </w:pPr>
            <w:r>
              <w:rPr>
                <w:rFonts w:hint="eastAsia" w:ascii="宋体" w:hAnsi="宋体" w:eastAsia="宋体" w:cs="宋体"/>
                <w:sz w:val="19"/>
                <w:szCs w:val="19"/>
              </w:rPr>
              <w:t>0.0</w:t>
            </w:r>
          </w:p>
        </w:tc>
        <w:tc>
          <w:tcPr>
            <w:tcW w:w="1753" w:type="dxa"/>
            <w:tcBorders>
              <w:left w:val="single" w:color="000000" w:sz="6" w:space="0"/>
              <w:right w:val="single" w:color="000000" w:sz="6" w:space="0"/>
            </w:tcBorders>
            <w:vAlign w:val="top"/>
          </w:tcPr>
          <w:p w14:paraId="7E0D9E02">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52" w:type="dxa"/>
            <w:tcBorders>
              <w:left w:val="single" w:color="000000" w:sz="6" w:space="0"/>
              <w:right w:val="single" w:color="000000" w:sz="6" w:space="0"/>
            </w:tcBorders>
            <w:vAlign w:val="top"/>
          </w:tcPr>
          <w:p w14:paraId="56E52818">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53" w:type="dxa"/>
            <w:tcBorders>
              <w:left w:val="single" w:color="000000" w:sz="6" w:space="0"/>
              <w:right w:val="single" w:color="000000" w:sz="6" w:space="0"/>
            </w:tcBorders>
            <w:vAlign w:val="top"/>
          </w:tcPr>
          <w:p w14:paraId="6F469F51">
            <w:pPr>
              <w:jc w:val="right"/>
              <w:rPr>
                <w:rFonts w:hint="eastAsia" w:ascii="宋体" w:hAnsi="宋体" w:eastAsia="宋体" w:cs="宋体"/>
                <w:sz w:val="19"/>
                <w:szCs w:val="19"/>
              </w:rPr>
            </w:pPr>
            <w:r>
              <w:rPr>
                <w:rFonts w:hint="eastAsia" w:ascii="宋体" w:hAnsi="宋体" w:eastAsia="宋体" w:cs="宋体"/>
                <w:sz w:val="19"/>
                <w:szCs w:val="19"/>
              </w:rPr>
              <w:t>0.0</w:t>
            </w:r>
          </w:p>
        </w:tc>
        <w:tc>
          <w:tcPr>
            <w:tcW w:w="1753" w:type="dxa"/>
            <w:tcBorders>
              <w:left w:val="single" w:color="000000" w:sz="6" w:space="0"/>
              <w:right w:val="single" w:color="000000" w:sz="6" w:space="0"/>
            </w:tcBorders>
            <w:vAlign w:val="top"/>
          </w:tcPr>
          <w:p w14:paraId="480A40A4">
            <w:pPr>
              <w:jc w:val="right"/>
              <w:rPr>
                <w:rFonts w:hint="eastAsia" w:ascii="宋体" w:hAnsi="宋体" w:eastAsia="宋体" w:cs="宋体"/>
                <w:sz w:val="19"/>
                <w:szCs w:val="19"/>
              </w:rPr>
            </w:pPr>
            <w:r>
              <w:rPr>
                <w:rFonts w:hint="eastAsia" w:ascii="宋体" w:hAnsi="宋体" w:eastAsia="宋体" w:cs="宋体"/>
                <w:sz w:val="19"/>
                <w:szCs w:val="19"/>
              </w:rPr>
              <w:t>350.0</w:t>
            </w:r>
          </w:p>
        </w:tc>
        <w:tc>
          <w:tcPr>
            <w:tcW w:w="1761" w:type="dxa"/>
            <w:tcBorders>
              <w:left w:val="single" w:color="000000" w:sz="6" w:space="0"/>
              <w:right w:val="single" w:color="000000" w:sz="6" w:space="0"/>
            </w:tcBorders>
            <w:vAlign w:val="top"/>
          </w:tcPr>
          <w:p w14:paraId="66C2067C">
            <w:pPr>
              <w:jc w:val="right"/>
              <w:rPr>
                <w:rFonts w:hint="eastAsia" w:ascii="宋体" w:hAnsi="宋体" w:eastAsia="宋体" w:cs="宋体"/>
                <w:sz w:val="19"/>
                <w:szCs w:val="19"/>
              </w:rPr>
            </w:pPr>
            <w:r>
              <w:rPr>
                <w:rFonts w:hint="eastAsia" w:ascii="宋体" w:hAnsi="宋体" w:eastAsia="宋体" w:cs="宋体"/>
                <w:sz w:val="19"/>
                <w:szCs w:val="19"/>
              </w:rPr>
              <w:t>0.0</w:t>
            </w:r>
          </w:p>
        </w:tc>
      </w:tr>
      <w:tr w14:paraId="1D245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5671" w:type="dxa"/>
            <w:gridSpan w:val="8"/>
            <w:tcBorders>
              <w:left w:val="nil"/>
              <w:bottom w:val="single" w:color="FFFFFF" w:sz="2" w:space="0"/>
              <w:right w:val="single" w:color="FFFFFF" w:sz="2" w:space="0"/>
            </w:tcBorders>
            <w:vAlign w:val="top"/>
          </w:tcPr>
          <w:p w14:paraId="4637DDB6">
            <w:pPr>
              <w:spacing w:before="24" w:line="230" w:lineRule="auto"/>
              <w:ind w:left="19"/>
              <w:rPr>
                <w:rFonts w:ascii="宋体" w:hAnsi="宋体" w:eastAsia="宋体" w:cs="宋体"/>
                <w:spacing w:val="6"/>
                <w:sz w:val="19"/>
                <w:szCs w:val="19"/>
              </w:rPr>
            </w:pPr>
            <w:r>
              <w:rPr>
                <w:rFonts w:ascii="宋体" w:hAnsi="宋体" w:eastAsia="宋体" w:cs="宋体"/>
                <w:spacing w:val="12"/>
                <w:sz w:val="19"/>
                <w:szCs w:val="19"/>
              </w:rPr>
              <w:t>注：</w:t>
            </w:r>
            <w:r>
              <w:rPr>
                <w:rFonts w:ascii="宋体" w:hAnsi="宋体" w:eastAsia="宋体" w:cs="宋体"/>
                <w:spacing w:val="8"/>
                <w:sz w:val="19"/>
                <w:szCs w:val="19"/>
              </w:rPr>
              <w:t>本</w:t>
            </w:r>
            <w:r>
              <w:rPr>
                <w:rFonts w:ascii="宋体" w:hAnsi="宋体" w:eastAsia="宋体" w:cs="宋体"/>
                <w:spacing w:val="6"/>
                <w:sz w:val="19"/>
                <w:szCs w:val="19"/>
              </w:rPr>
              <w:t>表反映部门本年度政府性基金预算财政拨款收入、支出及结转和结余情况。</w:t>
            </w:r>
          </w:p>
        </w:tc>
      </w:tr>
    </w:tbl>
    <w:p w14:paraId="4C4D690D">
      <w:pPr>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br w:type="page"/>
      </w:r>
    </w:p>
    <w:p w14:paraId="7A1ED390">
      <w:pPr>
        <w:jc w:val="center"/>
        <w:outlineLvl w:val="1"/>
        <w:rPr>
          <w:rFonts w:ascii="黑体" w:hAnsi="黑体" w:eastAsia="黑体" w:cs="黑体"/>
          <w:sz w:val="29"/>
          <w:szCs w:val="29"/>
        </w:rPr>
      </w:pPr>
      <w:bookmarkStart w:id="13" w:name="_Toc1655"/>
      <w:r>
        <w:rPr>
          <w:rFonts w:hint="eastAsia" w:ascii="黑体" w:hAnsi="黑体" w:eastAsia="黑体" w:cs="黑体"/>
          <w:spacing w:val="8"/>
          <w:sz w:val="32"/>
          <w:szCs w:val="32"/>
          <w:lang w:val="en-US" w:eastAsia="zh-CN"/>
        </w:rPr>
        <w:t>八、国</w:t>
      </w:r>
      <w:r>
        <w:rPr>
          <w:rFonts w:ascii="黑体" w:hAnsi="黑体" w:eastAsia="黑体" w:cs="黑体"/>
          <w:spacing w:val="6"/>
          <w:sz w:val="32"/>
          <w:szCs w:val="32"/>
        </w:rPr>
        <w:t>有资本经营预算财政拨款支出决算</w:t>
      </w:r>
      <w:r>
        <w:rPr>
          <w:rFonts w:ascii="黑体" w:hAnsi="黑体" w:eastAsia="黑体" w:cs="黑体"/>
          <w:spacing w:val="7"/>
          <w:sz w:val="32"/>
          <w:szCs w:val="32"/>
        </w:rPr>
        <w:t>表</w:t>
      </w:r>
      <w:bookmarkEnd w:id="13"/>
    </w:p>
    <w:tbl>
      <w:tblPr>
        <w:tblStyle w:val="15"/>
        <w:tblpPr w:leftFromText="180" w:rightFromText="180" w:vertAnchor="text" w:horzAnchor="page" w:tblpX="601" w:tblpY="81"/>
        <w:tblOverlap w:val="never"/>
        <w:tblW w:w="153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3"/>
        <w:gridCol w:w="6052"/>
        <w:gridCol w:w="2589"/>
        <w:gridCol w:w="2587"/>
        <w:gridCol w:w="2598"/>
      </w:tblGrid>
      <w:tr w14:paraId="377DD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595" w:type="dxa"/>
            <w:gridSpan w:val="2"/>
            <w:tcBorders>
              <w:top w:val="nil"/>
              <w:left w:val="nil"/>
              <w:bottom w:val="nil"/>
              <w:right w:val="nil"/>
            </w:tcBorders>
            <w:vAlign w:val="top"/>
          </w:tcPr>
          <w:p w14:paraId="43DD62E7">
            <w:pPr>
              <w:spacing w:before="30" w:line="224" w:lineRule="auto"/>
              <w:ind w:left="2746"/>
              <w:rPr>
                <w:rFonts w:ascii="宋体" w:hAnsi="宋体" w:eastAsia="宋体" w:cs="宋体"/>
                <w:spacing w:val="2"/>
                <w:sz w:val="19"/>
                <w:szCs w:val="19"/>
              </w:rPr>
            </w:pPr>
          </w:p>
        </w:tc>
        <w:tc>
          <w:tcPr>
            <w:tcW w:w="7774" w:type="dxa"/>
            <w:gridSpan w:val="3"/>
            <w:tcBorders>
              <w:top w:val="nil"/>
              <w:left w:val="nil"/>
              <w:bottom w:val="nil"/>
              <w:right w:val="nil"/>
            </w:tcBorders>
            <w:vAlign w:val="top"/>
          </w:tcPr>
          <w:p w14:paraId="4F48EB17">
            <w:pPr>
              <w:spacing w:before="31" w:line="222" w:lineRule="auto"/>
              <w:jc w:val="right"/>
              <w:rPr>
                <w:rFonts w:ascii="宋体" w:hAnsi="宋体" w:eastAsia="宋体" w:cs="宋体"/>
                <w:spacing w:val="2"/>
                <w:sz w:val="19"/>
                <w:szCs w:val="19"/>
              </w:rPr>
            </w:pPr>
            <w:r>
              <w:rPr>
                <w:rFonts w:hint="eastAsia" w:ascii="宋体" w:hAnsi="宋体" w:eastAsia="宋体" w:cs="宋体"/>
                <w:spacing w:val="2"/>
                <w:sz w:val="19"/>
                <w:szCs w:val="19"/>
              </w:rPr>
              <w:t>公开0</w:t>
            </w:r>
            <w:r>
              <w:rPr>
                <w:rFonts w:hint="eastAsia" w:ascii="宋体" w:hAnsi="宋体" w:eastAsia="宋体" w:cs="宋体"/>
                <w:spacing w:val="2"/>
                <w:sz w:val="19"/>
                <w:szCs w:val="19"/>
                <w:lang w:val="en-US" w:eastAsia="zh-CN"/>
              </w:rPr>
              <w:t>8</w:t>
            </w:r>
            <w:r>
              <w:rPr>
                <w:rFonts w:hint="eastAsia" w:ascii="宋体" w:hAnsi="宋体" w:eastAsia="宋体" w:cs="宋体"/>
                <w:spacing w:val="2"/>
                <w:sz w:val="19"/>
                <w:szCs w:val="19"/>
              </w:rPr>
              <w:t>表</w:t>
            </w:r>
          </w:p>
        </w:tc>
      </w:tr>
      <w:tr w14:paraId="6B8C6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595" w:type="dxa"/>
            <w:gridSpan w:val="2"/>
            <w:tcBorders>
              <w:top w:val="nil"/>
              <w:left w:val="nil"/>
              <w:bottom w:val="single" w:color="000000" w:sz="2" w:space="0"/>
              <w:right w:val="nil"/>
            </w:tcBorders>
            <w:vAlign w:val="top"/>
          </w:tcPr>
          <w:p w14:paraId="3A015E89">
            <w:pPr>
              <w:spacing w:before="30" w:line="224" w:lineRule="auto"/>
              <w:rPr>
                <w:rFonts w:ascii="宋体" w:hAnsi="宋体" w:eastAsia="宋体" w:cs="宋体"/>
                <w:spacing w:val="2"/>
                <w:sz w:val="19"/>
                <w:szCs w:val="19"/>
              </w:rPr>
            </w:pPr>
            <w:r>
              <w:rPr>
                <w:rFonts w:hint="eastAsia" w:ascii="宋体" w:hAnsi="宋体" w:eastAsia="宋体" w:cs="宋体"/>
                <w:spacing w:val="2"/>
                <w:sz w:val="19"/>
                <w:szCs w:val="19"/>
              </w:rPr>
              <w:t>部门：荆门市康复医院</w:t>
            </w:r>
          </w:p>
        </w:tc>
        <w:tc>
          <w:tcPr>
            <w:tcW w:w="7774" w:type="dxa"/>
            <w:gridSpan w:val="3"/>
            <w:tcBorders>
              <w:top w:val="nil"/>
              <w:left w:val="nil"/>
              <w:bottom w:val="single" w:color="000000" w:sz="2" w:space="0"/>
              <w:right w:val="nil"/>
            </w:tcBorders>
            <w:vAlign w:val="top"/>
          </w:tcPr>
          <w:p w14:paraId="2937844A">
            <w:pPr>
              <w:spacing w:before="31" w:line="222" w:lineRule="auto"/>
              <w:jc w:val="right"/>
              <w:rPr>
                <w:rFonts w:ascii="宋体" w:hAnsi="宋体" w:eastAsia="宋体" w:cs="宋体"/>
                <w:spacing w:val="2"/>
                <w:sz w:val="19"/>
                <w:szCs w:val="19"/>
              </w:rPr>
            </w:pPr>
            <w:r>
              <w:rPr>
                <w:rFonts w:hint="eastAsia" w:ascii="宋体" w:hAnsi="宋体" w:eastAsia="宋体" w:cs="宋体"/>
                <w:spacing w:val="2"/>
                <w:sz w:val="19"/>
                <w:szCs w:val="19"/>
              </w:rPr>
              <w:t>金额单位：万元</w:t>
            </w:r>
          </w:p>
        </w:tc>
      </w:tr>
      <w:tr w14:paraId="1B002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595" w:type="dxa"/>
            <w:gridSpan w:val="2"/>
            <w:tcBorders>
              <w:top w:val="single" w:color="000000" w:sz="2" w:space="0"/>
              <w:left w:val="single" w:color="000000" w:sz="6" w:space="0"/>
              <w:right w:val="single" w:color="000000" w:sz="6" w:space="0"/>
            </w:tcBorders>
            <w:vAlign w:val="top"/>
          </w:tcPr>
          <w:p w14:paraId="181AA0CC">
            <w:pPr>
              <w:spacing w:before="30" w:line="224" w:lineRule="auto"/>
              <w:ind w:left="2746"/>
              <w:rPr>
                <w:rFonts w:ascii="宋体" w:hAnsi="宋体" w:eastAsia="宋体" w:cs="宋体"/>
                <w:sz w:val="20"/>
                <w:szCs w:val="20"/>
              </w:rPr>
            </w:pPr>
            <w:r>
              <w:rPr>
                <w:rFonts w:ascii="宋体" w:hAnsi="宋体" w:eastAsia="宋体" w:cs="宋体"/>
                <w:spacing w:val="2"/>
                <w:sz w:val="20"/>
                <w:szCs w:val="20"/>
              </w:rPr>
              <w:t xml:space="preserve">项    </w:t>
            </w:r>
            <w:r>
              <w:rPr>
                <w:rFonts w:ascii="宋体" w:hAnsi="宋体" w:eastAsia="宋体" w:cs="宋体"/>
                <w:spacing w:val="1"/>
                <w:sz w:val="20"/>
                <w:szCs w:val="20"/>
              </w:rPr>
              <w:t xml:space="preserve">             目</w:t>
            </w:r>
          </w:p>
        </w:tc>
        <w:tc>
          <w:tcPr>
            <w:tcW w:w="7774" w:type="dxa"/>
            <w:gridSpan w:val="3"/>
            <w:tcBorders>
              <w:top w:val="single" w:color="000000" w:sz="2" w:space="0"/>
              <w:left w:val="single" w:color="000000" w:sz="6" w:space="0"/>
              <w:right w:val="single" w:color="000000" w:sz="6" w:space="0"/>
            </w:tcBorders>
            <w:vAlign w:val="top"/>
          </w:tcPr>
          <w:p w14:paraId="59A51D21">
            <w:pPr>
              <w:spacing w:before="31" w:line="222" w:lineRule="auto"/>
              <w:ind w:left="3472"/>
              <w:rPr>
                <w:rFonts w:ascii="宋体" w:hAnsi="宋体" w:eastAsia="宋体" w:cs="宋体"/>
                <w:sz w:val="20"/>
                <w:szCs w:val="20"/>
              </w:rPr>
            </w:pPr>
            <w:r>
              <w:rPr>
                <w:rFonts w:ascii="宋体" w:hAnsi="宋体" w:eastAsia="宋体" w:cs="宋体"/>
                <w:spacing w:val="2"/>
                <w:sz w:val="20"/>
                <w:szCs w:val="20"/>
              </w:rPr>
              <w:t>本年支</w:t>
            </w:r>
            <w:r>
              <w:rPr>
                <w:rFonts w:ascii="宋体" w:hAnsi="宋体" w:eastAsia="宋体" w:cs="宋体"/>
                <w:spacing w:val="1"/>
                <w:sz w:val="20"/>
                <w:szCs w:val="20"/>
              </w:rPr>
              <w:t>出</w:t>
            </w:r>
          </w:p>
        </w:tc>
      </w:tr>
      <w:tr w14:paraId="7CC30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543" w:type="dxa"/>
            <w:tcBorders>
              <w:left w:val="single" w:color="000000" w:sz="6" w:space="0"/>
              <w:right w:val="single" w:color="000000" w:sz="6" w:space="0"/>
            </w:tcBorders>
            <w:vAlign w:val="top"/>
          </w:tcPr>
          <w:p w14:paraId="45D7CCAF">
            <w:pPr>
              <w:spacing w:before="292" w:line="222" w:lineRule="auto"/>
              <w:ind w:left="355"/>
              <w:rPr>
                <w:rFonts w:ascii="宋体" w:hAnsi="宋体" w:eastAsia="宋体" w:cs="宋体"/>
                <w:sz w:val="20"/>
                <w:szCs w:val="20"/>
              </w:rPr>
            </w:pPr>
            <w:r>
              <w:rPr>
                <w:rFonts w:ascii="宋体" w:hAnsi="宋体" w:eastAsia="宋体" w:cs="宋体"/>
                <w:spacing w:val="2"/>
                <w:sz w:val="20"/>
                <w:szCs w:val="20"/>
              </w:rPr>
              <w:t>科目代码</w:t>
            </w:r>
          </w:p>
        </w:tc>
        <w:tc>
          <w:tcPr>
            <w:tcW w:w="6052" w:type="dxa"/>
            <w:tcBorders>
              <w:left w:val="single" w:color="000000" w:sz="6" w:space="0"/>
              <w:right w:val="single" w:color="000000" w:sz="6" w:space="0"/>
            </w:tcBorders>
            <w:vAlign w:val="top"/>
          </w:tcPr>
          <w:p w14:paraId="6B75A7D2">
            <w:pPr>
              <w:spacing w:before="292" w:line="222" w:lineRule="auto"/>
              <w:ind w:left="2606"/>
              <w:rPr>
                <w:rFonts w:ascii="宋体" w:hAnsi="宋体" w:eastAsia="宋体" w:cs="宋体"/>
                <w:sz w:val="20"/>
                <w:szCs w:val="20"/>
              </w:rPr>
            </w:pPr>
            <w:r>
              <w:rPr>
                <w:rFonts w:ascii="宋体" w:hAnsi="宋体" w:eastAsia="宋体" w:cs="宋体"/>
                <w:spacing w:val="2"/>
                <w:sz w:val="20"/>
                <w:szCs w:val="20"/>
              </w:rPr>
              <w:t>科目名称</w:t>
            </w:r>
          </w:p>
        </w:tc>
        <w:tc>
          <w:tcPr>
            <w:tcW w:w="2589" w:type="dxa"/>
            <w:tcBorders>
              <w:left w:val="single" w:color="000000" w:sz="6" w:space="0"/>
              <w:right w:val="single" w:color="000000" w:sz="6" w:space="0"/>
            </w:tcBorders>
            <w:vAlign w:val="top"/>
          </w:tcPr>
          <w:p w14:paraId="534190FA">
            <w:pPr>
              <w:spacing w:before="292" w:line="224" w:lineRule="auto"/>
              <w:ind w:left="1084"/>
              <w:rPr>
                <w:rFonts w:ascii="宋体" w:hAnsi="宋体" w:eastAsia="宋体" w:cs="宋体"/>
                <w:sz w:val="20"/>
                <w:szCs w:val="20"/>
              </w:rPr>
            </w:pPr>
            <w:r>
              <w:rPr>
                <w:rFonts w:ascii="宋体" w:hAnsi="宋体" w:eastAsia="宋体" w:cs="宋体"/>
                <w:spacing w:val="-1"/>
                <w:sz w:val="20"/>
                <w:szCs w:val="20"/>
              </w:rPr>
              <w:t>合</w:t>
            </w:r>
            <w:r>
              <w:rPr>
                <w:rFonts w:ascii="宋体" w:hAnsi="宋体" w:eastAsia="宋体" w:cs="宋体"/>
                <w:sz w:val="20"/>
                <w:szCs w:val="20"/>
              </w:rPr>
              <w:t>计</w:t>
            </w:r>
          </w:p>
        </w:tc>
        <w:tc>
          <w:tcPr>
            <w:tcW w:w="2587" w:type="dxa"/>
            <w:tcBorders>
              <w:left w:val="single" w:color="000000" w:sz="6" w:space="0"/>
              <w:right w:val="single" w:color="000000" w:sz="6" w:space="0"/>
            </w:tcBorders>
            <w:vAlign w:val="top"/>
          </w:tcPr>
          <w:p w14:paraId="394062CA">
            <w:pPr>
              <w:spacing w:before="292" w:line="222" w:lineRule="auto"/>
              <w:ind w:left="882"/>
              <w:rPr>
                <w:rFonts w:ascii="宋体" w:hAnsi="宋体" w:eastAsia="宋体" w:cs="宋体"/>
                <w:sz w:val="20"/>
                <w:szCs w:val="20"/>
              </w:rPr>
            </w:pPr>
            <w:r>
              <w:rPr>
                <w:rFonts w:ascii="宋体" w:hAnsi="宋体" w:eastAsia="宋体" w:cs="宋体"/>
                <w:spacing w:val="2"/>
                <w:sz w:val="20"/>
                <w:szCs w:val="20"/>
              </w:rPr>
              <w:t>基本支出</w:t>
            </w:r>
          </w:p>
        </w:tc>
        <w:tc>
          <w:tcPr>
            <w:tcW w:w="2598" w:type="dxa"/>
            <w:tcBorders>
              <w:left w:val="single" w:color="000000" w:sz="6" w:space="0"/>
              <w:right w:val="single" w:color="000000" w:sz="6" w:space="0"/>
            </w:tcBorders>
            <w:vAlign w:val="top"/>
          </w:tcPr>
          <w:p w14:paraId="4C8C12A8">
            <w:pPr>
              <w:spacing w:before="292" w:line="224" w:lineRule="auto"/>
              <w:ind w:left="888"/>
              <w:rPr>
                <w:rFonts w:ascii="宋体" w:hAnsi="宋体" w:eastAsia="宋体" w:cs="宋体"/>
                <w:sz w:val="20"/>
                <w:szCs w:val="20"/>
              </w:rPr>
            </w:pPr>
            <w:r>
              <w:rPr>
                <w:rFonts w:ascii="宋体" w:hAnsi="宋体" w:eastAsia="宋体" w:cs="宋体"/>
                <w:spacing w:val="1"/>
                <w:sz w:val="20"/>
                <w:szCs w:val="20"/>
              </w:rPr>
              <w:t>项目支出</w:t>
            </w:r>
          </w:p>
        </w:tc>
      </w:tr>
      <w:tr w14:paraId="78A8D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595" w:type="dxa"/>
            <w:gridSpan w:val="2"/>
            <w:tcBorders>
              <w:left w:val="single" w:color="000000" w:sz="6" w:space="0"/>
              <w:right w:val="single" w:color="000000" w:sz="6" w:space="0"/>
            </w:tcBorders>
            <w:vAlign w:val="top"/>
          </w:tcPr>
          <w:p w14:paraId="3445C06B">
            <w:pPr>
              <w:spacing w:before="22" w:line="223" w:lineRule="auto"/>
              <w:ind w:left="3588"/>
              <w:rPr>
                <w:rFonts w:ascii="宋体" w:hAnsi="宋体" w:eastAsia="宋体" w:cs="宋体"/>
                <w:sz w:val="20"/>
                <w:szCs w:val="20"/>
              </w:rPr>
            </w:pPr>
            <w:r>
              <w:rPr>
                <w:rFonts w:ascii="宋体" w:hAnsi="宋体" w:eastAsia="宋体" w:cs="宋体"/>
                <w:sz w:val="20"/>
                <w:szCs w:val="20"/>
              </w:rPr>
              <w:t>栏次</w:t>
            </w:r>
          </w:p>
        </w:tc>
        <w:tc>
          <w:tcPr>
            <w:tcW w:w="2589" w:type="dxa"/>
            <w:tcBorders>
              <w:left w:val="single" w:color="000000" w:sz="6" w:space="0"/>
              <w:right w:val="single" w:color="000000" w:sz="6" w:space="0"/>
            </w:tcBorders>
            <w:vAlign w:val="top"/>
          </w:tcPr>
          <w:p w14:paraId="65A2AEA1">
            <w:pPr>
              <w:spacing w:before="54" w:line="189" w:lineRule="auto"/>
              <w:ind w:left="1252"/>
              <w:rPr>
                <w:rFonts w:ascii="宋体" w:hAnsi="宋体" w:eastAsia="宋体" w:cs="宋体"/>
                <w:sz w:val="20"/>
                <w:szCs w:val="20"/>
              </w:rPr>
            </w:pPr>
            <w:r>
              <w:rPr>
                <w:rFonts w:ascii="宋体" w:hAnsi="宋体" w:eastAsia="宋体" w:cs="宋体"/>
                <w:sz w:val="20"/>
                <w:szCs w:val="20"/>
              </w:rPr>
              <w:t>1</w:t>
            </w:r>
          </w:p>
        </w:tc>
        <w:tc>
          <w:tcPr>
            <w:tcW w:w="2587" w:type="dxa"/>
            <w:tcBorders>
              <w:left w:val="single" w:color="000000" w:sz="6" w:space="0"/>
              <w:right w:val="single" w:color="000000" w:sz="6" w:space="0"/>
            </w:tcBorders>
            <w:vAlign w:val="top"/>
          </w:tcPr>
          <w:p w14:paraId="414E4E69">
            <w:pPr>
              <w:spacing w:before="54" w:line="189" w:lineRule="auto"/>
              <w:ind w:left="1240"/>
              <w:rPr>
                <w:rFonts w:ascii="宋体" w:hAnsi="宋体" w:eastAsia="宋体" w:cs="宋体"/>
                <w:sz w:val="20"/>
                <w:szCs w:val="20"/>
              </w:rPr>
            </w:pPr>
            <w:r>
              <w:rPr>
                <w:rFonts w:ascii="宋体" w:hAnsi="宋体" w:eastAsia="宋体" w:cs="宋体"/>
                <w:sz w:val="20"/>
                <w:szCs w:val="20"/>
              </w:rPr>
              <w:t>2</w:t>
            </w:r>
          </w:p>
        </w:tc>
        <w:tc>
          <w:tcPr>
            <w:tcW w:w="2598" w:type="dxa"/>
            <w:tcBorders>
              <w:left w:val="single" w:color="000000" w:sz="6" w:space="0"/>
              <w:right w:val="single" w:color="000000" w:sz="6" w:space="0"/>
            </w:tcBorders>
            <w:vAlign w:val="top"/>
          </w:tcPr>
          <w:p w14:paraId="32F827E2">
            <w:pPr>
              <w:spacing w:before="55" w:line="187" w:lineRule="auto"/>
              <w:ind w:left="1246"/>
              <w:rPr>
                <w:rFonts w:ascii="宋体" w:hAnsi="宋体" w:eastAsia="宋体" w:cs="宋体"/>
                <w:sz w:val="20"/>
                <w:szCs w:val="20"/>
              </w:rPr>
            </w:pPr>
            <w:r>
              <w:rPr>
                <w:rFonts w:ascii="宋体" w:hAnsi="宋体" w:eastAsia="宋体" w:cs="宋体"/>
                <w:sz w:val="20"/>
                <w:szCs w:val="20"/>
              </w:rPr>
              <w:t>3</w:t>
            </w:r>
          </w:p>
        </w:tc>
      </w:tr>
      <w:tr w14:paraId="2138C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595" w:type="dxa"/>
            <w:gridSpan w:val="2"/>
            <w:tcBorders>
              <w:left w:val="single" w:color="000000" w:sz="6" w:space="0"/>
              <w:right w:val="single" w:color="000000" w:sz="6" w:space="0"/>
            </w:tcBorders>
            <w:vAlign w:val="top"/>
          </w:tcPr>
          <w:p w14:paraId="3DB6ABDD">
            <w:pPr>
              <w:spacing w:before="22" w:line="222" w:lineRule="auto"/>
              <w:ind w:left="2744"/>
              <w:rPr>
                <w:rFonts w:ascii="宋体" w:hAnsi="宋体" w:eastAsia="宋体" w:cs="宋体"/>
                <w:sz w:val="20"/>
                <w:szCs w:val="20"/>
              </w:rPr>
            </w:pPr>
            <w:r>
              <w:rPr>
                <w:rFonts w:ascii="宋体" w:hAnsi="宋体" w:eastAsia="宋体" w:cs="宋体"/>
                <w:spacing w:val="5"/>
                <w:sz w:val="20"/>
                <w:szCs w:val="20"/>
              </w:rPr>
              <w:t xml:space="preserve">合                </w:t>
            </w:r>
            <w:r>
              <w:rPr>
                <w:rFonts w:ascii="宋体" w:hAnsi="宋体" w:eastAsia="宋体" w:cs="宋体"/>
                <w:spacing w:val="2"/>
                <w:sz w:val="20"/>
                <w:szCs w:val="20"/>
              </w:rPr>
              <w:t>计</w:t>
            </w:r>
          </w:p>
        </w:tc>
        <w:tc>
          <w:tcPr>
            <w:tcW w:w="2589" w:type="dxa"/>
            <w:tcBorders>
              <w:left w:val="single" w:color="000000" w:sz="6" w:space="0"/>
              <w:right w:val="single" w:color="000000" w:sz="6" w:space="0"/>
            </w:tcBorders>
            <w:vAlign w:val="center"/>
          </w:tcPr>
          <w:p w14:paraId="3AFD5417">
            <w:pPr>
              <w:keepNext w:val="0"/>
              <w:keepLines w:val="0"/>
              <w:widowControl/>
              <w:suppressLineNumbers w:val="0"/>
              <w:jc w:val="right"/>
              <w:textAlignment w:val="center"/>
              <w:rPr>
                <w:rFonts w:ascii="宋体" w:hAnsi="宋体" w:eastAsia="宋体" w:cs="宋体"/>
                <w:sz w:val="19"/>
                <w:szCs w:val="19"/>
              </w:rPr>
            </w:pPr>
          </w:p>
        </w:tc>
        <w:tc>
          <w:tcPr>
            <w:tcW w:w="2587" w:type="dxa"/>
            <w:tcBorders>
              <w:left w:val="single" w:color="000000" w:sz="6" w:space="0"/>
              <w:right w:val="single" w:color="000000" w:sz="6" w:space="0"/>
            </w:tcBorders>
            <w:vAlign w:val="center"/>
          </w:tcPr>
          <w:p w14:paraId="50982101">
            <w:pPr>
              <w:keepNext w:val="0"/>
              <w:keepLines w:val="0"/>
              <w:widowControl/>
              <w:suppressLineNumbers w:val="0"/>
              <w:jc w:val="right"/>
              <w:textAlignment w:val="center"/>
              <w:rPr>
                <w:rFonts w:ascii="Arial"/>
                <w:sz w:val="19"/>
                <w:szCs w:val="19"/>
              </w:rPr>
            </w:pPr>
          </w:p>
        </w:tc>
        <w:tc>
          <w:tcPr>
            <w:tcW w:w="2598" w:type="dxa"/>
            <w:tcBorders>
              <w:left w:val="single" w:color="000000" w:sz="6" w:space="0"/>
              <w:right w:val="single" w:color="000000" w:sz="6" w:space="0"/>
            </w:tcBorders>
            <w:vAlign w:val="center"/>
          </w:tcPr>
          <w:p w14:paraId="3C92DA58">
            <w:pPr>
              <w:keepNext w:val="0"/>
              <w:keepLines w:val="0"/>
              <w:widowControl/>
              <w:suppressLineNumbers w:val="0"/>
              <w:jc w:val="right"/>
              <w:textAlignment w:val="center"/>
              <w:rPr>
                <w:rFonts w:ascii="宋体" w:hAnsi="宋体" w:eastAsia="宋体" w:cs="宋体"/>
                <w:sz w:val="19"/>
                <w:szCs w:val="19"/>
              </w:rPr>
            </w:pPr>
          </w:p>
        </w:tc>
      </w:tr>
      <w:tr w14:paraId="0D3B6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543" w:type="dxa"/>
            <w:tcBorders>
              <w:left w:val="single" w:color="000000" w:sz="6" w:space="0"/>
              <w:right w:val="single" w:color="000000" w:sz="6" w:space="0"/>
            </w:tcBorders>
            <w:vAlign w:val="top"/>
          </w:tcPr>
          <w:p w14:paraId="22B4419B">
            <w:pPr>
              <w:rPr>
                <w:rFonts w:ascii="Arial"/>
                <w:sz w:val="21"/>
              </w:rPr>
            </w:pPr>
          </w:p>
        </w:tc>
        <w:tc>
          <w:tcPr>
            <w:tcW w:w="6052" w:type="dxa"/>
            <w:tcBorders>
              <w:left w:val="single" w:color="000000" w:sz="6" w:space="0"/>
              <w:right w:val="single" w:color="000000" w:sz="6" w:space="0"/>
            </w:tcBorders>
            <w:vAlign w:val="top"/>
          </w:tcPr>
          <w:p w14:paraId="5F41DD85">
            <w:pPr>
              <w:rPr>
                <w:rFonts w:ascii="Arial"/>
                <w:sz w:val="21"/>
              </w:rPr>
            </w:pPr>
          </w:p>
        </w:tc>
        <w:tc>
          <w:tcPr>
            <w:tcW w:w="2589" w:type="dxa"/>
            <w:tcBorders>
              <w:left w:val="single" w:color="000000" w:sz="6" w:space="0"/>
              <w:right w:val="single" w:color="000000" w:sz="6" w:space="0"/>
            </w:tcBorders>
            <w:vAlign w:val="top"/>
          </w:tcPr>
          <w:p w14:paraId="2FBB18EB">
            <w:pPr>
              <w:rPr>
                <w:rFonts w:ascii="Arial"/>
                <w:sz w:val="21"/>
              </w:rPr>
            </w:pPr>
          </w:p>
        </w:tc>
        <w:tc>
          <w:tcPr>
            <w:tcW w:w="2587" w:type="dxa"/>
            <w:tcBorders>
              <w:left w:val="single" w:color="000000" w:sz="6" w:space="0"/>
              <w:right w:val="single" w:color="000000" w:sz="6" w:space="0"/>
            </w:tcBorders>
            <w:vAlign w:val="top"/>
          </w:tcPr>
          <w:p w14:paraId="7AB056FA">
            <w:pPr>
              <w:rPr>
                <w:rFonts w:ascii="Arial"/>
                <w:sz w:val="21"/>
              </w:rPr>
            </w:pPr>
          </w:p>
        </w:tc>
        <w:tc>
          <w:tcPr>
            <w:tcW w:w="2598" w:type="dxa"/>
            <w:tcBorders>
              <w:left w:val="single" w:color="000000" w:sz="6" w:space="0"/>
              <w:right w:val="single" w:color="000000" w:sz="6" w:space="0"/>
            </w:tcBorders>
            <w:vAlign w:val="top"/>
          </w:tcPr>
          <w:p w14:paraId="32AECE45">
            <w:pPr>
              <w:rPr>
                <w:rFonts w:ascii="Arial"/>
                <w:sz w:val="21"/>
              </w:rPr>
            </w:pPr>
          </w:p>
        </w:tc>
      </w:tr>
      <w:tr w14:paraId="0D623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543" w:type="dxa"/>
            <w:tcBorders>
              <w:left w:val="single" w:color="000000" w:sz="6" w:space="0"/>
              <w:right w:val="single" w:color="000000" w:sz="6" w:space="0"/>
            </w:tcBorders>
            <w:vAlign w:val="top"/>
          </w:tcPr>
          <w:p w14:paraId="5615F9C4">
            <w:pPr>
              <w:rPr>
                <w:rFonts w:ascii="Arial"/>
                <w:sz w:val="21"/>
              </w:rPr>
            </w:pPr>
          </w:p>
        </w:tc>
        <w:tc>
          <w:tcPr>
            <w:tcW w:w="6052" w:type="dxa"/>
            <w:tcBorders>
              <w:left w:val="single" w:color="000000" w:sz="6" w:space="0"/>
              <w:right w:val="single" w:color="000000" w:sz="6" w:space="0"/>
            </w:tcBorders>
            <w:vAlign w:val="top"/>
          </w:tcPr>
          <w:p w14:paraId="0727F934">
            <w:pPr>
              <w:rPr>
                <w:rFonts w:ascii="Arial"/>
                <w:sz w:val="21"/>
              </w:rPr>
            </w:pPr>
          </w:p>
        </w:tc>
        <w:tc>
          <w:tcPr>
            <w:tcW w:w="2589" w:type="dxa"/>
            <w:tcBorders>
              <w:left w:val="single" w:color="000000" w:sz="6" w:space="0"/>
              <w:right w:val="single" w:color="000000" w:sz="6" w:space="0"/>
            </w:tcBorders>
            <w:vAlign w:val="top"/>
          </w:tcPr>
          <w:p w14:paraId="1B07C2B1">
            <w:pPr>
              <w:rPr>
                <w:rFonts w:ascii="Arial"/>
                <w:sz w:val="21"/>
              </w:rPr>
            </w:pPr>
          </w:p>
        </w:tc>
        <w:tc>
          <w:tcPr>
            <w:tcW w:w="2587" w:type="dxa"/>
            <w:tcBorders>
              <w:left w:val="single" w:color="000000" w:sz="6" w:space="0"/>
              <w:right w:val="single" w:color="000000" w:sz="6" w:space="0"/>
            </w:tcBorders>
            <w:vAlign w:val="top"/>
          </w:tcPr>
          <w:p w14:paraId="371F62E7">
            <w:pPr>
              <w:rPr>
                <w:rFonts w:ascii="Arial"/>
                <w:sz w:val="21"/>
              </w:rPr>
            </w:pPr>
          </w:p>
        </w:tc>
        <w:tc>
          <w:tcPr>
            <w:tcW w:w="2598" w:type="dxa"/>
            <w:tcBorders>
              <w:left w:val="single" w:color="000000" w:sz="6" w:space="0"/>
              <w:right w:val="single" w:color="000000" w:sz="6" w:space="0"/>
            </w:tcBorders>
            <w:vAlign w:val="top"/>
          </w:tcPr>
          <w:p w14:paraId="3576E215">
            <w:pPr>
              <w:rPr>
                <w:rFonts w:ascii="Arial"/>
                <w:sz w:val="21"/>
              </w:rPr>
            </w:pPr>
          </w:p>
        </w:tc>
      </w:tr>
      <w:tr w14:paraId="0455E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543" w:type="dxa"/>
            <w:tcBorders>
              <w:left w:val="single" w:color="000000" w:sz="6" w:space="0"/>
              <w:right w:val="single" w:color="000000" w:sz="6" w:space="0"/>
            </w:tcBorders>
            <w:vAlign w:val="top"/>
          </w:tcPr>
          <w:p w14:paraId="732A05B8">
            <w:pPr>
              <w:rPr>
                <w:rFonts w:ascii="Arial"/>
                <w:sz w:val="21"/>
              </w:rPr>
            </w:pPr>
          </w:p>
        </w:tc>
        <w:tc>
          <w:tcPr>
            <w:tcW w:w="6052" w:type="dxa"/>
            <w:tcBorders>
              <w:left w:val="single" w:color="000000" w:sz="6" w:space="0"/>
              <w:right w:val="single" w:color="000000" w:sz="6" w:space="0"/>
            </w:tcBorders>
            <w:vAlign w:val="top"/>
          </w:tcPr>
          <w:p w14:paraId="0CCB0FBE">
            <w:pPr>
              <w:rPr>
                <w:rFonts w:ascii="Arial"/>
                <w:sz w:val="21"/>
              </w:rPr>
            </w:pPr>
          </w:p>
        </w:tc>
        <w:tc>
          <w:tcPr>
            <w:tcW w:w="2589" w:type="dxa"/>
            <w:tcBorders>
              <w:left w:val="single" w:color="000000" w:sz="6" w:space="0"/>
              <w:right w:val="single" w:color="000000" w:sz="6" w:space="0"/>
            </w:tcBorders>
            <w:vAlign w:val="top"/>
          </w:tcPr>
          <w:p w14:paraId="71DC0638">
            <w:pPr>
              <w:rPr>
                <w:rFonts w:ascii="Arial"/>
                <w:sz w:val="21"/>
              </w:rPr>
            </w:pPr>
          </w:p>
        </w:tc>
        <w:tc>
          <w:tcPr>
            <w:tcW w:w="2587" w:type="dxa"/>
            <w:tcBorders>
              <w:left w:val="single" w:color="000000" w:sz="6" w:space="0"/>
              <w:right w:val="single" w:color="000000" w:sz="6" w:space="0"/>
            </w:tcBorders>
            <w:vAlign w:val="top"/>
          </w:tcPr>
          <w:p w14:paraId="23FFD1AF">
            <w:pPr>
              <w:rPr>
                <w:rFonts w:ascii="Arial"/>
                <w:sz w:val="21"/>
              </w:rPr>
            </w:pPr>
          </w:p>
        </w:tc>
        <w:tc>
          <w:tcPr>
            <w:tcW w:w="2598" w:type="dxa"/>
            <w:tcBorders>
              <w:left w:val="single" w:color="000000" w:sz="6" w:space="0"/>
              <w:right w:val="single" w:color="000000" w:sz="6" w:space="0"/>
            </w:tcBorders>
            <w:vAlign w:val="top"/>
          </w:tcPr>
          <w:p w14:paraId="0CEE8F79">
            <w:pPr>
              <w:rPr>
                <w:rFonts w:ascii="Arial"/>
                <w:sz w:val="21"/>
              </w:rPr>
            </w:pPr>
          </w:p>
        </w:tc>
      </w:tr>
      <w:tr w14:paraId="60135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5369" w:type="dxa"/>
            <w:gridSpan w:val="5"/>
            <w:tcBorders>
              <w:left w:val="nil"/>
              <w:bottom w:val="single" w:color="FFFFFF" w:sz="2" w:space="0"/>
              <w:right w:val="single" w:color="FFFFFF" w:sz="2" w:space="0"/>
            </w:tcBorders>
            <w:vAlign w:val="top"/>
          </w:tcPr>
          <w:p w14:paraId="7446488E">
            <w:pPr>
              <w:spacing w:before="26" w:line="227" w:lineRule="auto"/>
              <w:ind w:left="19"/>
              <w:rPr>
                <w:rFonts w:ascii="宋体" w:hAnsi="宋体" w:eastAsia="宋体" w:cs="宋体"/>
                <w:sz w:val="20"/>
                <w:szCs w:val="20"/>
              </w:rPr>
            </w:pPr>
            <w:r>
              <w:rPr>
                <w:rFonts w:ascii="宋体" w:hAnsi="宋体" w:eastAsia="宋体" w:cs="宋体"/>
                <w:spacing w:val="6"/>
                <w:sz w:val="20"/>
                <w:szCs w:val="20"/>
              </w:rPr>
              <w:t>注：本表反</w:t>
            </w:r>
            <w:r>
              <w:rPr>
                <w:rFonts w:ascii="宋体" w:hAnsi="宋体" w:eastAsia="宋体" w:cs="宋体"/>
                <w:spacing w:val="4"/>
                <w:sz w:val="20"/>
                <w:szCs w:val="20"/>
              </w:rPr>
              <w:t>映</w:t>
            </w:r>
            <w:r>
              <w:rPr>
                <w:rFonts w:ascii="宋体" w:hAnsi="宋体" w:eastAsia="宋体" w:cs="宋体"/>
                <w:spacing w:val="3"/>
                <w:sz w:val="20"/>
                <w:szCs w:val="20"/>
              </w:rPr>
              <w:t>部门本年度国有资本经营预算财政拨款支出情况。</w:t>
            </w:r>
          </w:p>
        </w:tc>
      </w:tr>
    </w:tbl>
    <w:p w14:paraId="51A0AF66">
      <w:pPr>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本单位今年没有国有资本经营预算财政拨款</w:t>
      </w:r>
      <w:r>
        <w:rPr>
          <w:rFonts w:hint="eastAsia" w:ascii="黑体" w:hAnsi="黑体" w:eastAsia="黑体" w:cs="黑体"/>
          <w:sz w:val="32"/>
          <w:szCs w:val="32"/>
          <w:lang w:eastAsia="zh-CN"/>
        </w:rPr>
        <w:t>）</w:t>
      </w:r>
    </w:p>
    <w:p w14:paraId="559787C2">
      <w:pPr>
        <w:jc w:val="left"/>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br w:type="page"/>
      </w:r>
    </w:p>
    <w:p w14:paraId="334688CA">
      <w:pPr>
        <w:jc w:val="center"/>
        <w:outlineLvl w:val="1"/>
        <w:rPr>
          <w:rFonts w:ascii="黑体" w:hAnsi="黑体" w:eastAsia="黑体" w:cs="黑体"/>
          <w:sz w:val="32"/>
          <w:szCs w:val="32"/>
        </w:rPr>
      </w:pPr>
      <w:bookmarkStart w:id="14" w:name="_Toc19904"/>
      <w:r>
        <w:rPr>
          <w:rFonts w:hint="eastAsia" w:ascii="黑体" w:hAnsi="黑体" w:eastAsia="黑体" w:cs="黑体"/>
          <w:spacing w:val="1"/>
          <w:sz w:val="32"/>
          <w:szCs w:val="32"/>
          <w:lang w:val="en-US" w:eastAsia="zh-CN"/>
        </w:rPr>
        <w:t>九、</w:t>
      </w:r>
      <w:r>
        <w:rPr>
          <w:rFonts w:ascii="黑体" w:hAnsi="黑体" w:eastAsia="黑体" w:cs="黑体"/>
          <w:spacing w:val="1"/>
          <w:sz w:val="32"/>
          <w:szCs w:val="32"/>
        </w:rPr>
        <w:t>财政拨款“三公”经</w:t>
      </w:r>
      <w:r>
        <w:rPr>
          <w:rFonts w:ascii="黑体" w:hAnsi="黑体" w:eastAsia="黑体" w:cs="黑体"/>
          <w:sz w:val="32"/>
          <w:szCs w:val="32"/>
        </w:rPr>
        <w:t>费支出决算表</w:t>
      </w:r>
      <w:bookmarkEnd w:id="14"/>
    </w:p>
    <w:tbl>
      <w:tblPr>
        <w:tblStyle w:val="15"/>
        <w:tblW w:w="15673"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5"/>
        <w:gridCol w:w="1304"/>
        <w:gridCol w:w="1304"/>
        <w:gridCol w:w="1304"/>
        <w:gridCol w:w="1304"/>
        <w:gridCol w:w="1305"/>
        <w:gridCol w:w="1304"/>
        <w:gridCol w:w="1304"/>
        <w:gridCol w:w="1305"/>
        <w:gridCol w:w="1307"/>
        <w:gridCol w:w="1304"/>
        <w:gridCol w:w="1313"/>
      </w:tblGrid>
      <w:tr w14:paraId="2D133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36" w:type="dxa"/>
            <w:gridSpan w:val="6"/>
            <w:tcBorders>
              <w:top w:val="nil"/>
              <w:left w:val="nil"/>
              <w:bottom w:val="nil"/>
              <w:right w:val="nil"/>
            </w:tcBorders>
            <w:vAlign w:val="top"/>
          </w:tcPr>
          <w:p w14:paraId="5984F5C2">
            <w:pPr>
              <w:spacing w:before="39" w:line="227" w:lineRule="auto"/>
              <w:ind w:left="3602"/>
              <w:rPr>
                <w:rFonts w:ascii="宋体" w:hAnsi="宋体" w:eastAsia="宋体" w:cs="宋体"/>
                <w:spacing w:val="6"/>
                <w:sz w:val="19"/>
                <w:szCs w:val="19"/>
              </w:rPr>
            </w:pPr>
          </w:p>
        </w:tc>
        <w:tc>
          <w:tcPr>
            <w:tcW w:w="7837" w:type="dxa"/>
            <w:gridSpan w:val="6"/>
            <w:tcBorders>
              <w:top w:val="nil"/>
              <w:left w:val="nil"/>
              <w:bottom w:val="nil"/>
              <w:right w:val="nil"/>
            </w:tcBorders>
            <w:vAlign w:val="top"/>
          </w:tcPr>
          <w:p w14:paraId="0F47958A">
            <w:pPr>
              <w:spacing w:before="39" w:line="227" w:lineRule="auto"/>
              <w:jc w:val="right"/>
              <w:rPr>
                <w:rFonts w:ascii="宋体" w:hAnsi="宋体" w:eastAsia="宋体" w:cs="宋体"/>
                <w:spacing w:val="4"/>
                <w:sz w:val="19"/>
                <w:szCs w:val="19"/>
              </w:rPr>
            </w:pPr>
            <w:r>
              <w:rPr>
                <w:rFonts w:hint="eastAsia" w:ascii="宋体" w:hAnsi="宋体" w:eastAsia="宋体" w:cs="宋体"/>
                <w:spacing w:val="4"/>
                <w:sz w:val="19"/>
                <w:szCs w:val="19"/>
              </w:rPr>
              <w:t>公开0</w:t>
            </w:r>
            <w:r>
              <w:rPr>
                <w:rFonts w:hint="eastAsia" w:ascii="宋体" w:hAnsi="宋体" w:eastAsia="宋体" w:cs="宋体"/>
                <w:spacing w:val="4"/>
                <w:sz w:val="19"/>
                <w:szCs w:val="19"/>
                <w:lang w:val="en-US" w:eastAsia="zh-CN"/>
              </w:rPr>
              <w:t>9</w:t>
            </w:r>
            <w:r>
              <w:rPr>
                <w:rFonts w:hint="eastAsia" w:ascii="宋体" w:hAnsi="宋体" w:eastAsia="宋体" w:cs="宋体"/>
                <w:spacing w:val="4"/>
                <w:sz w:val="19"/>
                <w:szCs w:val="19"/>
              </w:rPr>
              <w:t>表</w:t>
            </w:r>
          </w:p>
        </w:tc>
      </w:tr>
      <w:tr w14:paraId="43141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36" w:type="dxa"/>
            <w:gridSpan w:val="6"/>
            <w:tcBorders>
              <w:top w:val="nil"/>
              <w:left w:val="nil"/>
              <w:bottom w:val="single" w:color="000000" w:sz="2" w:space="0"/>
              <w:right w:val="nil"/>
            </w:tcBorders>
            <w:vAlign w:val="top"/>
          </w:tcPr>
          <w:p w14:paraId="62627325">
            <w:pPr>
              <w:spacing w:before="39" w:line="227" w:lineRule="auto"/>
              <w:rPr>
                <w:rFonts w:ascii="宋体" w:hAnsi="宋体" w:eastAsia="宋体" w:cs="宋体"/>
                <w:spacing w:val="6"/>
                <w:sz w:val="19"/>
                <w:szCs w:val="19"/>
              </w:rPr>
            </w:pPr>
            <w:r>
              <w:rPr>
                <w:rFonts w:hint="eastAsia" w:ascii="宋体" w:hAnsi="宋体" w:eastAsia="宋体" w:cs="宋体"/>
                <w:spacing w:val="6"/>
                <w:sz w:val="19"/>
                <w:szCs w:val="19"/>
              </w:rPr>
              <w:t>部门：荆门市康复医院</w:t>
            </w:r>
          </w:p>
        </w:tc>
        <w:tc>
          <w:tcPr>
            <w:tcW w:w="7837" w:type="dxa"/>
            <w:gridSpan w:val="6"/>
            <w:tcBorders>
              <w:top w:val="nil"/>
              <w:left w:val="nil"/>
              <w:bottom w:val="single" w:color="000000" w:sz="2" w:space="0"/>
              <w:right w:val="nil"/>
            </w:tcBorders>
            <w:vAlign w:val="top"/>
          </w:tcPr>
          <w:p w14:paraId="205761EB">
            <w:pPr>
              <w:spacing w:before="39" w:line="227" w:lineRule="auto"/>
              <w:jc w:val="right"/>
              <w:rPr>
                <w:rFonts w:ascii="宋体" w:hAnsi="宋体" w:eastAsia="宋体" w:cs="宋体"/>
                <w:spacing w:val="4"/>
                <w:sz w:val="19"/>
                <w:szCs w:val="19"/>
              </w:rPr>
            </w:pPr>
            <w:r>
              <w:rPr>
                <w:rFonts w:hint="eastAsia" w:ascii="宋体" w:hAnsi="宋体" w:eastAsia="宋体" w:cs="宋体"/>
                <w:spacing w:val="4"/>
                <w:sz w:val="19"/>
                <w:szCs w:val="19"/>
              </w:rPr>
              <w:t>金额单位：万元</w:t>
            </w:r>
          </w:p>
        </w:tc>
      </w:tr>
      <w:tr w14:paraId="653F1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36" w:type="dxa"/>
            <w:gridSpan w:val="6"/>
            <w:tcBorders>
              <w:top w:val="single" w:color="000000" w:sz="2" w:space="0"/>
              <w:left w:val="single" w:color="000000" w:sz="6" w:space="0"/>
              <w:right w:val="single" w:color="000000" w:sz="6" w:space="0"/>
            </w:tcBorders>
            <w:vAlign w:val="top"/>
          </w:tcPr>
          <w:p w14:paraId="4EFC86FA">
            <w:pPr>
              <w:spacing w:before="39" w:line="227" w:lineRule="auto"/>
              <w:ind w:left="3602"/>
              <w:rPr>
                <w:rFonts w:ascii="宋体" w:hAnsi="宋体" w:eastAsia="宋体" w:cs="宋体"/>
                <w:sz w:val="20"/>
                <w:szCs w:val="20"/>
              </w:rPr>
            </w:pPr>
            <w:r>
              <w:rPr>
                <w:rFonts w:ascii="宋体" w:hAnsi="宋体" w:eastAsia="宋体" w:cs="宋体"/>
                <w:spacing w:val="6"/>
                <w:sz w:val="20"/>
                <w:szCs w:val="20"/>
              </w:rPr>
              <w:t>预</w:t>
            </w:r>
            <w:r>
              <w:rPr>
                <w:rFonts w:ascii="宋体" w:hAnsi="宋体" w:eastAsia="宋体" w:cs="宋体"/>
                <w:spacing w:val="5"/>
                <w:sz w:val="20"/>
                <w:szCs w:val="20"/>
              </w:rPr>
              <w:t>算数</w:t>
            </w:r>
          </w:p>
        </w:tc>
        <w:tc>
          <w:tcPr>
            <w:tcW w:w="7837" w:type="dxa"/>
            <w:gridSpan w:val="6"/>
            <w:tcBorders>
              <w:top w:val="single" w:color="000000" w:sz="2" w:space="0"/>
              <w:left w:val="single" w:color="000000" w:sz="6" w:space="0"/>
              <w:right w:val="single" w:color="000000" w:sz="6" w:space="0"/>
            </w:tcBorders>
            <w:vAlign w:val="top"/>
          </w:tcPr>
          <w:p w14:paraId="48BA05FB">
            <w:pPr>
              <w:spacing w:before="39" w:line="227" w:lineRule="auto"/>
              <w:ind w:left="3604"/>
              <w:rPr>
                <w:rFonts w:ascii="宋体" w:hAnsi="宋体" w:eastAsia="宋体" w:cs="宋体"/>
                <w:sz w:val="20"/>
                <w:szCs w:val="20"/>
              </w:rPr>
            </w:pPr>
            <w:r>
              <w:rPr>
                <w:rFonts w:ascii="宋体" w:hAnsi="宋体" w:eastAsia="宋体" w:cs="宋体"/>
                <w:spacing w:val="4"/>
                <w:sz w:val="20"/>
                <w:szCs w:val="20"/>
              </w:rPr>
              <w:t>决算</w:t>
            </w:r>
            <w:r>
              <w:rPr>
                <w:rFonts w:ascii="宋体" w:hAnsi="宋体" w:eastAsia="宋体" w:cs="宋体"/>
                <w:spacing w:val="3"/>
                <w:sz w:val="20"/>
                <w:szCs w:val="20"/>
              </w:rPr>
              <w:t>数</w:t>
            </w:r>
          </w:p>
        </w:tc>
      </w:tr>
      <w:tr w14:paraId="3F34E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315" w:type="dxa"/>
            <w:vMerge w:val="restart"/>
            <w:tcBorders>
              <w:left w:val="single" w:color="000000" w:sz="6" w:space="0"/>
              <w:bottom w:val="nil"/>
              <w:right w:val="single" w:color="000000" w:sz="6" w:space="0"/>
            </w:tcBorders>
            <w:vAlign w:val="top"/>
          </w:tcPr>
          <w:p w14:paraId="41FD1472">
            <w:pPr>
              <w:spacing w:line="252" w:lineRule="auto"/>
              <w:rPr>
                <w:rFonts w:ascii="Arial"/>
                <w:sz w:val="21"/>
              </w:rPr>
            </w:pPr>
          </w:p>
          <w:p w14:paraId="3779ABDA">
            <w:pPr>
              <w:spacing w:before="65" w:line="229" w:lineRule="auto"/>
              <w:ind w:left="440"/>
              <w:rPr>
                <w:rFonts w:ascii="宋体" w:hAnsi="宋体" w:eastAsia="宋体" w:cs="宋体"/>
                <w:sz w:val="20"/>
                <w:szCs w:val="20"/>
              </w:rPr>
            </w:pPr>
            <w:r>
              <w:rPr>
                <w:rFonts w:ascii="宋体" w:hAnsi="宋体" w:eastAsia="宋体" w:cs="宋体"/>
                <w:spacing w:val="4"/>
                <w:sz w:val="20"/>
                <w:szCs w:val="20"/>
              </w:rPr>
              <w:t>合计</w:t>
            </w:r>
          </w:p>
        </w:tc>
        <w:tc>
          <w:tcPr>
            <w:tcW w:w="1304" w:type="dxa"/>
            <w:vMerge w:val="restart"/>
            <w:tcBorders>
              <w:left w:val="single" w:color="000000" w:sz="6" w:space="0"/>
              <w:bottom w:val="nil"/>
              <w:right w:val="single" w:color="000000" w:sz="6" w:space="0"/>
            </w:tcBorders>
            <w:vAlign w:val="top"/>
          </w:tcPr>
          <w:p w14:paraId="19C590D3">
            <w:pPr>
              <w:spacing w:before="110" w:line="418" w:lineRule="exact"/>
              <w:ind w:left="237"/>
              <w:rPr>
                <w:rFonts w:ascii="宋体" w:hAnsi="宋体" w:eastAsia="宋体" w:cs="宋体"/>
                <w:sz w:val="20"/>
                <w:szCs w:val="20"/>
              </w:rPr>
            </w:pPr>
            <w:r>
              <w:rPr>
                <w:rFonts w:ascii="宋体" w:hAnsi="宋体" w:eastAsia="宋体" w:cs="宋体"/>
                <w:spacing w:val="4"/>
                <w:position w:val="16"/>
                <w:sz w:val="20"/>
                <w:szCs w:val="20"/>
              </w:rPr>
              <w:t>因</w:t>
            </w:r>
            <w:r>
              <w:rPr>
                <w:rFonts w:ascii="宋体" w:hAnsi="宋体" w:eastAsia="宋体" w:cs="宋体"/>
                <w:spacing w:val="2"/>
                <w:position w:val="16"/>
                <w:sz w:val="20"/>
                <w:szCs w:val="20"/>
              </w:rPr>
              <w:t>公出国</w:t>
            </w:r>
          </w:p>
          <w:p w14:paraId="2DAE2A62">
            <w:pPr>
              <w:spacing w:line="228" w:lineRule="auto"/>
              <w:ind w:left="231"/>
              <w:rPr>
                <w:rFonts w:ascii="宋体" w:hAnsi="宋体" w:eastAsia="宋体" w:cs="宋体"/>
                <w:sz w:val="20"/>
                <w:szCs w:val="20"/>
              </w:rPr>
            </w:pPr>
            <w:r>
              <w:rPr>
                <w:rFonts w:ascii="宋体" w:hAnsi="宋体" w:eastAsia="宋体" w:cs="宋体"/>
                <w:spacing w:val="27"/>
                <w:sz w:val="20"/>
                <w:szCs w:val="20"/>
              </w:rPr>
              <w:t>(</w:t>
            </w:r>
            <w:r>
              <w:rPr>
                <w:rFonts w:ascii="宋体" w:hAnsi="宋体" w:eastAsia="宋体" w:cs="宋体"/>
                <w:spacing w:val="25"/>
                <w:sz w:val="20"/>
                <w:szCs w:val="20"/>
              </w:rPr>
              <w:t>境) 费</w:t>
            </w:r>
          </w:p>
        </w:tc>
        <w:tc>
          <w:tcPr>
            <w:tcW w:w="3912" w:type="dxa"/>
            <w:gridSpan w:val="3"/>
            <w:tcBorders>
              <w:left w:val="single" w:color="000000" w:sz="6" w:space="0"/>
              <w:right w:val="single" w:color="000000" w:sz="6" w:space="0"/>
            </w:tcBorders>
            <w:vAlign w:val="top"/>
          </w:tcPr>
          <w:p w14:paraId="12C70BFA">
            <w:pPr>
              <w:spacing w:before="29" w:line="227" w:lineRule="auto"/>
              <w:ind w:left="699"/>
              <w:rPr>
                <w:rFonts w:ascii="宋体" w:hAnsi="宋体" w:eastAsia="宋体" w:cs="宋体"/>
                <w:sz w:val="20"/>
                <w:szCs w:val="20"/>
              </w:rPr>
            </w:pPr>
            <w:r>
              <w:rPr>
                <w:rFonts w:ascii="宋体" w:hAnsi="宋体" w:eastAsia="宋体" w:cs="宋体"/>
                <w:spacing w:val="13"/>
                <w:sz w:val="20"/>
                <w:szCs w:val="20"/>
              </w:rPr>
              <w:t>公</w:t>
            </w:r>
            <w:r>
              <w:rPr>
                <w:rFonts w:ascii="宋体" w:hAnsi="宋体" w:eastAsia="宋体" w:cs="宋体"/>
                <w:spacing w:val="7"/>
                <w:sz w:val="20"/>
                <w:szCs w:val="20"/>
              </w:rPr>
              <w:t>务用车购置及运行维护费</w:t>
            </w:r>
          </w:p>
        </w:tc>
        <w:tc>
          <w:tcPr>
            <w:tcW w:w="1305" w:type="dxa"/>
            <w:vMerge w:val="restart"/>
            <w:tcBorders>
              <w:left w:val="single" w:color="000000" w:sz="6" w:space="0"/>
              <w:bottom w:val="nil"/>
              <w:right w:val="single" w:color="000000" w:sz="6" w:space="0"/>
            </w:tcBorders>
            <w:vAlign w:val="top"/>
          </w:tcPr>
          <w:p w14:paraId="514ED845">
            <w:pPr>
              <w:spacing w:line="253" w:lineRule="auto"/>
              <w:rPr>
                <w:rFonts w:ascii="Arial"/>
                <w:sz w:val="21"/>
              </w:rPr>
            </w:pPr>
          </w:p>
          <w:p w14:paraId="77FC0609">
            <w:pPr>
              <w:spacing w:before="65" w:line="227" w:lineRule="auto"/>
              <w:ind w:left="131"/>
              <w:rPr>
                <w:rFonts w:ascii="宋体" w:hAnsi="宋体" w:eastAsia="宋体" w:cs="宋体"/>
                <w:sz w:val="20"/>
                <w:szCs w:val="20"/>
              </w:rPr>
            </w:pPr>
            <w:r>
              <w:rPr>
                <w:rFonts w:ascii="宋体" w:hAnsi="宋体" w:eastAsia="宋体" w:cs="宋体"/>
                <w:spacing w:val="6"/>
                <w:sz w:val="20"/>
                <w:szCs w:val="20"/>
              </w:rPr>
              <w:t>公务接待</w:t>
            </w:r>
            <w:r>
              <w:rPr>
                <w:rFonts w:ascii="宋体" w:hAnsi="宋体" w:eastAsia="宋体" w:cs="宋体"/>
                <w:spacing w:val="5"/>
                <w:sz w:val="20"/>
                <w:szCs w:val="20"/>
              </w:rPr>
              <w:t>费</w:t>
            </w:r>
          </w:p>
        </w:tc>
        <w:tc>
          <w:tcPr>
            <w:tcW w:w="1304" w:type="dxa"/>
            <w:vMerge w:val="restart"/>
            <w:tcBorders>
              <w:left w:val="single" w:color="000000" w:sz="6" w:space="0"/>
              <w:bottom w:val="nil"/>
              <w:right w:val="single" w:color="000000" w:sz="6" w:space="0"/>
            </w:tcBorders>
            <w:vAlign w:val="top"/>
          </w:tcPr>
          <w:p w14:paraId="3D2F1822">
            <w:pPr>
              <w:spacing w:line="252" w:lineRule="auto"/>
              <w:rPr>
                <w:rFonts w:ascii="Arial"/>
                <w:sz w:val="21"/>
              </w:rPr>
            </w:pPr>
          </w:p>
          <w:p w14:paraId="738EC181">
            <w:pPr>
              <w:spacing w:before="65" w:line="229" w:lineRule="auto"/>
              <w:ind w:left="437"/>
              <w:rPr>
                <w:rFonts w:ascii="宋体" w:hAnsi="宋体" w:eastAsia="宋体" w:cs="宋体"/>
                <w:sz w:val="20"/>
                <w:szCs w:val="20"/>
              </w:rPr>
            </w:pPr>
            <w:r>
              <w:rPr>
                <w:rFonts w:ascii="宋体" w:hAnsi="宋体" w:eastAsia="宋体" w:cs="宋体"/>
                <w:spacing w:val="4"/>
                <w:sz w:val="20"/>
                <w:szCs w:val="20"/>
              </w:rPr>
              <w:t>合计</w:t>
            </w:r>
          </w:p>
        </w:tc>
        <w:tc>
          <w:tcPr>
            <w:tcW w:w="1304" w:type="dxa"/>
            <w:vMerge w:val="restart"/>
            <w:tcBorders>
              <w:left w:val="single" w:color="000000" w:sz="6" w:space="0"/>
              <w:bottom w:val="nil"/>
              <w:right w:val="single" w:color="000000" w:sz="6" w:space="0"/>
            </w:tcBorders>
            <w:vAlign w:val="top"/>
          </w:tcPr>
          <w:p w14:paraId="1A25F210">
            <w:pPr>
              <w:spacing w:before="110" w:line="418" w:lineRule="exact"/>
              <w:ind w:left="246"/>
              <w:rPr>
                <w:rFonts w:ascii="宋体" w:hAnsi="宋体" w:eastAsia="宋体" w:cs="宋体"/>
                <w:sz w:val="20"/>
                <w:szCs w:val="20"/>
              </w:rPr>
            </w:pPr>
            <w:r>
              <w:rPr>
                <w:rFonts w:ascii="宋体" w:hAnsi="宋体" w:eastAsia="宋体" w:cs="宋体"/>
                <w:spacing w:val="4"/>
                <w:position w:val="16"/>
                <w:sz w:val="20"/>
                <w:szCs w:val="20"/>
              </w:rPr>
              <w:t>因</w:t>
            </w:r>
            <w:r>
              <w:rPr>
                <w:rFonts w:ascii="宋体" w:hAnsi="宋体" w:eastAsia="宋体" w:cs="宋体"/>
                <w:spacing w:val="2"/>
                <w:position w:val="16"/>
                <w:sz w:val="20"/>
                <w:szCs w:val="20"/>
              </w:rPr>
              <w:t>公出国</w:t>
            </w:r>
          </w:p>
          <w:p w14:paraId="42A67651">
            <w:pPr>
              <w:spacing w:line="228" w:lineRule="auto"/>
              <w:ind w:left="239"/>
              <w:rPr>
                <w:rFonts w:ascii="宋体" w:hAnsi="宋体" w:eastAsia="宋体" w:cs="宋体"/>
                <w:sz w:val="20"/>
                <w:szCs w:val="20"/>
              </w:rPr>
            </w:pPr>
            <w:r>
              <w:rPr>
                <w:rFonts w:ascii="宋体" w:hAnsi="宋体" w:eastAsia="宋体" w:cs="宋体"/>
                <w:spacing w:val="27"/>
                <w:sz w:val="20"/>
                <w:szCs w:val="20"/>
              </w:rPr>
              <w:t>(</w:t>
            </w:r>
            <w:r>
              <w:rPr>
                <w:rFonts w:ascii="宋体" w:hAnsi="宋体" w:eastAsia="宋体" w:cs="宋体"/>
                <w:spacing w:val="25"/>
                <w:sz w:val="20"/>
                <w:szCs w:val="20"/>
              </w:rPr>
              <w:t>境) 费</w:t>
            </w:r>
          </w:p>
        </w:tc>
        <w:tc>
          <w:tcPr>
            <w:tcW w:w="3916" w:type="dxa"/>
            <w:gridSpan w:val="3"/>
            <w:tcBorders>
              <w:left w:val="single" w:color="000000" w:sz="6" w:space="0"/>
              <w:right w:val="single" w:color="000000" w:sz="6" w:space="0"/>
            </w:tcBorders>
            <w:vAlign w:val="top"/>
          </w:tcPr>
          <w:p w14:paraId="6CA52F75">
            <w:pPr>
              <w:spacing w:before="29" w:line="227" w:lineRule="auto"/>
              <w:ind w:left="710"/>
              <w:rPr>
                <w:rFonts w:ascii="宋体" w:hAnsi="宋体" w:eastAsia="宋体" w:cs="宋体"/>
                <w:sz w:val="20"/>
                <w:szCs w:val="20"/>
              </w:rPr>
            </w:pPr>
            <w:r>
              <w:rPr>
                <w:rFonts w:ascii="宋体" w:hAnsi="宋体" w:eastAsia="宋体" w:cs="宋体"/>
                <w:spacing w:val="13"/>
                <w:sz w:val="20"/>
                <w:szCs w:val="20"/>
              </w:rPr>
              <w:t>公</w:t>
            </w:r>
            <w:r>
              <w:rPr>
                <w:rFonts w:ascii="宋体" w:hAnsi="宋体" w:eastAsia="宋体" w:cs="宋体"/>
                <w:spacing w:val="7"/>
                <w:sz w:val="20"/>
                <w:szCs w:val="20"/>
              </w:rPr>
              <w:t>务用车购置及运行维护费</w:t>
            </w:r>
          </w:p>
        </w:tc>
        <w:tc>
          <w:tcPr>
            <w:tcW w:w="1313" w:type="dxa"/>
            <w:vMerge w:val="restart"/>
            <w:tcBorders>
              <w:left w:val="single" w:color="000000" w:sz="6" w:space="0"/>
              <w:bottom w:val="nil"/>
              <w:right w:val="single" w:color="000000" w:sz="6" w:space="0"/>
            </w:tcBorders>
            <w:vAlign w:val="top"/>
          </w:tcPr>
          <w:p w14:paraId="71465068">
            <w:pPr>
              <w:spacing w:line="253" w:lineRule="auto"/>
              <w:rPr>
                <w:rFonts w:ascii="Arial"/>
                <w:sz w:val="21"/>
              </w:rPr>
            </w:pPr>
          </w:p>
          <w:p w14:paraId="782AF7FA">
            <w:pPr>
              <w:spacing w:before="65" w:line="227" w:lineRule="auto"/>
              <w:ind w:left="138"/>
              <w:rPr>
                <w:rFonts w:ascii="宋体" w:hAnsi="宋体" w:eastAsia="宋体" w:cs="宋体"/>
                <w:sz w:val="20"/>
                <w:szCs w:val="20"/>
              </w:rPr>
            </w:pPr>
            <w:r>
              <w:rPr>
                <w:rFonts w:ascii="宋体" w:hAnsi="宋体" w:eastAsia="宋体" w:cs="宋体"/>
                <w:spacing w:val="6"/>
                <w:sz w:val="20"/>
                <w:szCs w:val="20"/>
              </w:rPr>
              <w:t>公务接待</w:t>
            </w:r>
            <w:r>
              <w:rPr>
                <w:rFonts w:ascii="宋体" w:hAnsi="宋体" w:eastAsia="宋体" w:cs="宋体"/>
                <w:spacing w:val="5"/>
                <w:sz w:val="20"/>
                <w:szCs w:val="20"/>
              </w:rPr>
              <w:t>费</w:t>
            </w:r>
          </w:p>
        </w:tc>
      </w:tr>
      <w:tr w14:paraId="5295C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15" w:type="dxa"/>
            <w:vMerge w:val="continue"/>
            <w:tcBorders>
              <w:top w:val="nil"/>
              <w:left w:val="single" w:color="000000" w:sz="6" w:space="0"/>
              <w:right w:val="single" w:color="000000" w:sz="6" w:space="0"/>
            </w:tcBorders>
            <w:vAlign w:val="top"/>
          </w:tcPr>
          <w:p w14:paraId="3DE237AE">
            <w:pPr>
              <w:rPr>
                <w:rFonts w:ascii="Arial"/>
                <w:sz w:val="21"/>
              </w:rPr>
            </w:pPr>
          </w:p>
        </w:tc>
        <w:tc>
          <w:tcPr>
            <w:tcW w:w="1304" w:type="dxa"/>
            <w:vMerge w:val="continue"/>
            <w:tcBorders>
              <w:top w:val="nil"/>
              <w:left w:val="single" w:color="000000" w:sz="6" w:space="0"/>
              <w:right w:val="single" w:color="000000" w:sz="6" w:space="0"/>
            </w:tcBorders>
            <w:vAlign w:val="top"/>
          </w:tcPr>
          <w:p w14:paraId="769F24F3">
            <w:pPr>
              <w:rPr>
                <w:rFonts w:ascii="Arial"/>
                <w:sz w:val="21"/>
              </w:rPr>
            </w:pPr>
          </w:p>
        </w:tc>
        <w:tc>
          <w:tcPr>
            <w:tcW w:w="1304" w:type="dxa"/>
            <w:tcBorders>
              <w:left w:val="single" w:color="000000" w:sz="6" w:space="0"/>
              <w:right w:val="single" w:color="000000" w:sz="6" w:space="0"/>
            </w:tcBorders>
            <w:vAlign w:val="top"/>
          </w:tcPr>
          <w:p w14:paraId="7C877FC6">
            <w:pPr>
              <w:spacing w:before="176" w:line="229" w:lineRule="auto"/>
              <w:ind w:left="437"/>
              <w:rPr>
                <w:rFonts w:ascii="宋体" w:hAnsi="宋体" w:eastAsia="宋体" w:cs="宋体"/>
                <w:sz w:val="20"/>
                <w:szCs w:val="20"/>
              </w:rPr>
            </w:pPr>
            <w:r>
              <w:rPr>
                <w:rFonts w:ascii="宋体" w:hAnsi="宋体" w:eastAsia="宋体" w:cs="宋体"/>
                <w:spacing w:val="2"/>
                <w:sz w:val="20"/>
                <w:szCs w:val="20"/>
              </w:rPr>
              <w:t>小</w:t>
            </w:r>
            <w:r>
              <w:rPr>
                <w:rFonts w:ascii="宋体" w:hAnsi="宋体" w:eastAsia="宋体" w:cs="宋体"/>
                <w:spacing w:val="1"/>
                <w:sz w:val="20"/>
                <w:szCs w:val="20"/>
              </w:rPr>
              <w:t>计</w:t>
            </w:r>
          </w:p>
        </w:tc>
        <w:tc>
          <w:tcPr>
            <w:tcW w:w="1304" w:type="dxa"/>
            <w:tcBorders>
              <w:left w:val="single" w:color="000000" w:sz="6" w:space="0"/>
              <w:right w:val="single" w:color="000000" w:sz="6" w:space="0"/>
            </w:tcBorders>
            <w:vAlign w:val="top"/>
          </w:tcPr>
          <w:p w14:paraId="7F6377F0">
            <w:pPr>
              <w:spacing w:before="39"/>
              <w:ind w:left="226" w:right="237" w:firstLine="110"/>
              <w:rPr>
                <w:rFonts w:ascii="宋体" w:hAnsi="宋体" w:eastAsia="宋体" w:cs="宋体"/>
                <w:sz w:val="20"/>
                <w:szCs w:val="20"/>
              </w:rPr>
            </w:pPr>
            <w:r>
              <w:rPr>
                <w:rFonts w:ascii="宋体" w:hAnsi="宋体" w:eastAsia="宋体" w:cs="宋体"/>
                <w:spacing w:val="4"/>
                <w:sz w:val="20"/>
                <w:szCs w:val="20"/>
              </w:rPr>
              <w:t>公务</w:t>
            </w:r>
            <w:r>
              <w:rPr>
                <w:rFonts w:ascii="宋体" w:hAnsi="宋体" w:eastAsia="宋体" w:cs="宋体"/>
                <w:spacing w:val="3"/>
                <w:sz w:val="20"/>
                <w:szCs w:val="20"/>
              </w:rPr>
              <w:t>用</w:t>
            </w:r>
            <w:r>
              <w:rPr>
                <w:rFonts w:ascii="宋体" w:hAnsi="宋体" w:eastAsia="宋体" w:cs="宋体"/>
                <w:sz w:val="20"/>
                <w:szCs w:val="20"/>
              </w:rPr>
              <w:t xml:space="preserve"> </w:t>
            </w:r>
            <w:r>
              <w:rPr>
                <w:rFonts w:ascii="宋体" w:hAnsi="宋体" w:eastAsia="宋体" w:cs="宋体"/>
                <w:spacing w:val="7"/>
                <w:sz w:val="20"/>
                <w:szCs w:val="20"/>
              </w:rPr>
              <w:t>车</w:t>
            </w:r>
            <w:r>
              <w:rPr>
                <w:rFonts w:ascii="宋体" w:hAnsi="宋体" w:eastAsia="宋体" w:cs="宋体"/>
                <w:spacing w:val="6"/>
                <w:sz w:val="20"/>
                <w:szCs w:val="20"/>
              </w:rPr>
              <w:t>购置费</w:t>
            </w:r>
          </w:p>
        </w:tc>
        <w:tc>
          <w:tcPr>
            <w:tcW w:w="1304" w:type="dxa"/>
            <w:tcBorders>
              <w:left w:val="single" w:color="000000" w:sz="6" w:space="0"/>
              <w:right w:val="single" w:color="000000" w:sz="6" w:space="0"/>
            </w:tcBorders>
            <w:vAlign w:val="top"/>
          </w:tcPr>
          <w:p w14:paraId="6C305D99">
            <w:pPr>
              <w:spacing w:before="40"/>
              <w:ind w:left="122" w:right="130" w:firstLine="109"/>
              <w:rPr>
                <w:rFonts w:ascii="宋体" w:hAnsi="宋体" w:eastAsia="宋体" w:cs="宋体"/>
                <w:sz w:val="20"/>
                <w:szCs w:val="20"/>
              </w:rPr>
            </w:pPr>
            <w:r>
              <w:rPr>
                <w:rFonts w:ascii="宋体" w:hAnsi="宋体" w:eastAsia="宋体" w:cs="宋体"/>
                <w:spacing w:val="5"/>
                <w:sz w:val="20"/>
                <w:szCs w:val="20"/>
              </w:rPr>
              <w:t>公务用车</w:t>
            </w:r>
            <w:r>
              <w:rPr>
                <w:rFonts w:ascii="宋体" w:hAnsi="宋体" w:eastAsia="宋体" w:cs="宋体"/>
                <w:sz w:val="20"/>
                <w:szCs w:val="20"/>
              </w:rPr>
              <w:t xml:space="preserve"> </w:t>
            </w:r>
            <w:r>
              <w:rPr>
                <w:rFonts w:ascii="宋体" w:hAnsi="宋体" w:eastAsia="宋体" w:cs="宋体"/>
                <w:spacing w:val="7"/>
                <w:sz w:val="20"/>
                <w:szCs w:val="20"/>
              </w:rPr>
              <w:t>运行维护费</w:t>
            </w:r>
          </w:p>
        </w:tc>
        <w:tc>
          <w:tcPr>
            <w:tcW w:w="1305" w:type="dxa"/>
            <w:vMerge w:val="continue"/>
            <w:tcBorders>
              <w:top w:val="nil"/>
              <w:left w:val="single" w:color="000000" w:sz="6" w:space="0"/>
              <w:right w:val="single" w:color="000000" w:sz="6" w:space="0"/>
            </w:tcBorders>
            <w:vAlign w:val="top"/>
          </w:tcPr>
          <w:p w14:paraId="7EB63AD6">
            <w:pPr>
              <w:rPr>
                <w:rFonts w:ascii="Arial"/>
                <w:sz w:val="21"/>
              </w:rPr>
            </w:pPr>
          </w:p>
        </w:tc>
        <w:tc>
          <w:tcPr>
            <w:tcW w:w="1304" w:type="dxa"/>
            <w:vMerge w:val="continue"/>
            <w:tcBorders>
              <w:top w:val="nil"/>
              <w:left w:val="single" w:color="000000" w:sz="6" w:space="0"/>
              <w:right w:val="single" w:color="000000" w:sz="6" w:space="0"/>
            </w:tcBorders>
            <w:vAlign w:val="top"/>
          </w:tcPr>
          <w:p w14:paraId="39FCDBE4">
            <w:pPr>
              <w:rPr>
                <w:rFonts w:ascii="Arial"/>
                <w:sz w:val="21"/>
              </w:rPr>
            </w:pPr>
          </w:p>
        </w:tc>
        <w:tc>
          <w:tcPr>
            <w:tcW w:w="1304" w:type="dxa"/>
            <w:vMerge w:val="continue"/>
            <w:tcBorders>
              <w:top w:val="nil"/>
              <w:left w:val="single" w:color="000000" w:sz="6" w:space="0"/>
              <w:right w:val="single" w:color="000000" w:sz="6" w:space="0"/>
            </w:tcBorders>
            <w:vAlign w:val="top"/>
          </w:tcPr>
          <w:p w14:paraId="4A3E5A4D">
            <w:pPr>
              <w:rPr>
                <w:rFonts w:ascii="Arial"/>
                <w:sz w:val="21"/>
              </w:rPr>
            </w:pPr>
          </w:p>
        </w:tc>
        <w:tc>
          <w:tcPr>
            <w:tcW w:w="1305" w:type="dxa"/>
            <w:tcBorders>
              <w:left w:val="single" w:color="000000" w:sz="6" w:space="0"/>
              <w:right w:val="single" w:color="000000" w:sz="6" w:space="0"/>
            </w:tcBorders>
            <w:vAlign w:val="top"/>
          </w:tcPr>
          <w:p w14:paraId="67FEF71F">
            <w:pPr>
              <w:spacing w:before="176" w:line="229" w:lineRule="auto"/>
              <w:ind w:left="445"/>
              <w:rPr>
                <w:rFonts w:ascii="宋体" w:hAnsi="宋体" w:eastAsia="宋体" w:cs="宋体"/>
                <w:sz w:val="20"/>
                <w:szCs w:val="20"/>
              </w:rPr>
            </w:pPr>
            <w:r>
              <w:rPr>
                <w:rFonts w:ascii="宋体" w:hAnsi="宋体" w:eastAsia="宋体" w:cs="宋体"/>
                <w:spacing w:val="2"/>
                <w:sz w:val="20"/>
                <w:szCs w:val="20"/>
              </w:rPr>
              <w:t>小</w:t>
            </w:r>
            <w:r>
              <w:rPr>
                <w:rFonts w:ascii="宋体" w:hAnsi="宋体" w:eastAsia="宋体" w:cs="宋体"/>
                <w:spacing w:val="1"/>
                <w:sz w:val="20"/>
                <w:szCs w:val="20"/>
              </w:rPr>
              <w:t>计</w:t>
            </w:r>
          </w:p>
        </w:tc>
        <w:tc>
          <w:tcPr>
            <w:tcW w:w="1307" w:type="dxa"/>
            <w:tcBorders>
              <w:left w:val="single" w:color="000000" w:sz="6" w:space="0"/>
              <w:right w:val="single" w:color="000000" w:sz="6" w:space="0"/>
            </w:tcBorders>
            <w:vAlign w:val="top"/>
          </w:tcPr>
          <w:p w14:paraId="1111A136">
            <w:pPr>
              <w:spacing w:before="39"/>
              <w:ind w:left="236" w:right="230" w:firstLine="108"/>
              <w:rPr>
                <w:rFonts w:ascii="宋体" w:hAnsi="宋体" w:eastAsia="宋体" w:cs="宋体"/>
                <w:sz w:val="20"/>
                <w:szCs w:val="20"/>
              </w:rPr>
            </w:pPr>
            <w:r>
              <w:rPr>
                <w:rFonts w:ascii="宋体" w:hAnsi="宋体" w:eastAsia="宋体" w:cs="宋体"/>
                <w:spacing w:val="4"/>
                <w:sz w:val="20"/>
                <w:szCs w:val="20"/>
              </w:rPr>
              <w:t>公务</w:t>
            </w:r>
            <w:r>
              <w:rPr>
                <w:rFonts w:ascii="宋体" w:hAnsi="宋体" w:eastAsia="宋体" w:cs="宋体"/>
                <w:spacing w:val="3"/>
                <w:sz w:val="20"/>
                <w:szCs w:val="20"/>
              </w:rPr>
              <w:t>用</w:t>
            </w:r>
            <w:r>
              <w:rPr>
                <w:rFonts w:ascii="宋体" w:hAnsi="宋体" w:eastAsia="宋体" w:cs="宋体"/>
                <w:sz w:val="20"/>
                <w:szCs w:val="20"/>
              </w:rPr>
              <w:t xml:space="preserve"> </w:t>
            </w:r>
            <w:r>
              <w:rPr>
                <w:rFonts w:ascii="宋体" w:hAnsi="宋体" w:eastAsia="宋体" w:cs="宋体"/>
                <w:spacing w:val="7"/>
                <w:sz w:val="20"/>
                <w:szCs w:val="20"/>
              </w:rPr>
              <w:t>车</w:t>
            </w:r>
            <w:r>
              <w:rPr>
                <w:rFonts w:ascii="宋体" w:hAnsi="宋体" w:eastAsia="宋体" w:cs="宋体"/>
                <w:spacing w:val="6"/>
                <w:sz w:val="20"/>
                <w:szCs w:val="20"/>
              </w:rPr>
              <w:t>购置费</w:t>
            </w:r>
          </w:p>
        </w:tc>
        <w:tc>
          <w:tcPr>
            <w:tcW w:w="1304" w:type="dxa"/>
            <w:tcBorders>
              <w:left w:val="single" w:color="000000" w:sz="6" w:space="0"/>
              <w:right w:val="single" w:color="000000" w:sz="6" w:space="0"/>
            </w:tcBorders>
            <w:vAlign w:val="top"/>
          </w:tcPr>
          <w:p w14:paraId="3F95CFE3">
            <w:pPr>
              <w:spacing w:before="40"/>
              <w:ind w:left="129" w:right="123" w:firstLine="109"/>
              <w:rPr>
                <w:rFonts w:ascii="宋体" w:hAnsi="宋体" w:eastAsia="宋体" w:cs="宋体"/>
                <w:sz w:val="20"/>
                <w:szCs w:val="20"/>
              </w:rPr>
            </w:pPr>
            <w:r>
              <w:rPr>
                <w:rFonts w:ascii="宋体" w:hAnsi="宋体" w:eastAsia="宋体" w:cs="宋体"/>
                <w:spacing w:val="5"/>
                <w:sz w:val="20"/>
                <w:szCs w:val="20"/>
              </w:rPr>
              <w:t>公务用车</w:t>
            </w:r>
            <w:r>
              <w:rPr>
                <w:rFonts w:ascii="宋体" w:hAnsi="宋体" w:eastAsia="宋体" w:cs="宋体"/>
                <w:sz w:val="20"/>
                <w:szCs w:val="20"/>
              </w:rPr>
              <w:t xml:space="preserve"> </w:t>
            </w:r>
            <w:r>
              <w:rPr>
                <w:rFonts w:ascii="宋体" w:hAnsi="宋体" w:eastAsia="宋体" w:cs="宋体"/>
                <w:spacing w:val="7"/>
                <w:sz w:val="20"/>
                <w:szCs w:val="20"/>
              </w:rPr>
              <w:t>运行维护费</w:t>
            </w:r>
          </w:p>
        </w:tc>
        <w:tc>
          <w:tcPr>
            <w:tcW w:w="1313" w:type="dxa"/>
            <w:vMerge w:val="continue"/>
            <w:tcBorders>
              <w:top w:val="nil"/>
              <w:left w:val="single" w:color="000000" w:sz="6" w:space="0"/>
              <w:right w:val="single" w:color="000000" w:sz="6" w:space="0"/>
            </w:tcBorders>
            <w:vAlign w:val="top"/>
          </w:tcPr>
          <w:p w14:paraId="4BA276A4">
            <w:pPr>
              <w:rPr>
                <w:rFonts w:ascii="Arial"/>
                <w:sz w:val="21"/>
              </w:rPr>
            </w:pPr>
          </w:p>
        </w:tc>
      </w:tr>
      <w:tr w14:paraId="32CB6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315" w:type="dxa"/>
            <w:tcBorders>
              <w:left w:val="single" w:color="000000" w:sz="6" w:space="0"/>
              <w:right w:val="single" w:color="000000" w:sz="6" w:space="0"/>
            </w:tcBorders>
            <w:vAlign w:val="top"/>
          </w:tcPr>
          <w:p w14:paraId="17CB35C8">
            <w:pPr>
              <w:spacing w:before="63" w:line="192" w:lineRule="auto"/>
              <w:ind w:left="610"/>
              <w:rPr>
                <w:rFonts w:ascii="宋体" w:hAnsi="宋体" w:eastAsia="宋体" w:cs="宋体"/>
                <w:sz w:val="20"/>
                <w:szCs w:val="20"/>
              </w:rPr>
            </w:pPr>
            <w:r>
              <w:rPr>
                <w:rFonts w:ascii="宋体" w:hAnsi="宋体" w:eastAsia="宋体" w:cs="宋体"/>
                <w:sz w:val="20"/>
                <w:szCs w:val="20"/>
              </w:rPr>
              <w:t>1</w:t>
            </w:r>
          </w:p>
        </w:tc>
        <w:tc>
          <w:tcPr>
            <w:tcW w:w="1304" w:type="dxa"/>
            <w:tcBorders>
              <w:left w:val="single" w:color="000000" w:sz="6" w:space="0"/>
              <w:right w:val="single" w:color="000000" w:sz="6" w:space="0"/>
            </w:tcBorders>
            <w:vAlign w:val="top"/>
          </w:tcPr>
          <w:p w14:paraId="697027B9">
            <w:pPr>
              <w:spacing w:before="63" w:line="192" w:lineRule="auto"/>
              <w:ind w:left="588"/>
              <w:rPr>
                <w:rFonts w:ascii="宋体" w:hAnsi="宋体" w:eastAsia="宋体" w:cs="宋体"/>
                <w:sz w:val="20"/>
                <w:szCs w:val="20"/>
              </w:rPr>
            </w:pPr>
            <w:r>
              <w:rPr>
                <w:rFonts w:ascii="宋体" w:hAnsi="宋体" w:eastAsia="宋体" w:cs="宋体"/>
                <w:sz w:val="20"/>
                <w:szCs w:val="20"/>
              </w:rPr>
              <w:t>2</w:t>
            </w:r>
          </w:p>
        </w:tc>
        <w:tc>
          <w:tcPr>
            <w:tcW w:w="1304" w:type="dxa"/>
            <w:tcBorders>
              <w:left w:val="single" w:color="000000" w:sz="6" w:space="0"/>
              <w:right w:val="single" w:color="000000" w:sz="6" w:space="0"/>
            </w:tcBorders>
            <w:vAlign w:val="top"/>
          </w:tcPr>
          <w:p w14:paraId="38A1F433">
            <w:pPr>
              <w:spacing w:before="63" w:line="190" w:lineRule="auto"/>
              <w:ind w:left="591"/>
              <w:rPr>
                <w:rFonts w:ascii="宋体" w:hAnsi="宋体" w:eastAsia="宋体" w:cs="宋体"/>
                <w:sz w:val="20"/>
                <w:szCs w:val="20"/>
              </w:rPr>
            </w:pPr>
            <w:r>
              <w:rPr>
                <w:rFonts w:ascii="宋体" w:hAnsi="宋体" w:eastAsia="宋体" w:cs="宋体"/>
                <w:sz w:val="20"/>
                <w:szCs w:val="20"/>
              </w:rPr>
              <w:t>3</w:t>
            </w:r>
          </w:p>
        </w:tc>
        <w:tc>
          <w:tcPr>
            <w:tcW w:w="1304" w:type="dxa"/>
            <w:tcBorders>
              <w:left w:val="single" w:color="000000" w:sz="6" w:space="0"/>
              <w:right w:val="single" w:color="000000" w:sz="6" w:space="0"/>
            </w:tcBorders>
            <w:vAlign w:val="top"/>
          </w:tcPr>
          <w:p w14:paraId="3EDD55B5">
            <w:pPr>
              <w:spacing w:before="63" w:line="192" w:lineRule="auto"/>
              <w:ind w:left="588"/>
              <w:rPr>
                <w:rFonts w:ascii="宋体" w:hAnsi="宋体" w:eastAsia="宋体" w:cs="宋体"/>
                <w:sz w:val="20"/>
                <w:szCs w:val="20"/>
              </w:rPr>
            </w:pPr>
            <w:r>
              <w:rPr>
                <w:rFonts w:ascii="宋体" w:hAnsi="宋体" w:eastAsia="宋体" w:cs="宋体"/>
                <w:sz w:val="20"/>
                <w:szCs w:val="20"/>
              </w:rPr>
              <w:t>4</w:t>
            </w:r>
          </w:p>
        </w:tc>
        <w:tc>
          <w:tcPr>
            <w:tcW w:w="1304" w:type="dxa"/>
            <w:tcBorders>
              <w:left w:val="single" w:color="000000" w:sz="6" w:space="0"/>
              <w:right w:val="single" w:color="000000" w:sz="6" w:space="0"/>
            </w:tcBorders>
            <w:vAlign w:val="top"/>
          </w:tcPr>
          <w:p w14:paraId="718443B0">
            <w:pPr>
              <w:spacing w:before="64" w:line="189" w:lineRule="auto"/>
              <w:ind w:left="595"/>
              <w:rPr>
                <w:rFonts w:ascii="宋体" w:hAnsi="宋体" w:eastAsia="宋体" w:cs="宋体"/>
                <w:sz w:val="20"/>
                <w:szCs w:val="20"/>
              </w:rPr>
            </w:pPr>
            <w:r>
              <w:rPr>
                <w:rFonts w:ascii="宋体" w:hAnsi="宋体" w:eastAsia="宋体" w:cs="宋体"/>
                <w:sz w:val="20"/>
                <w:szCs w:val="20"/>
              </w:rPr>
              <w:t>5</w:t>
            </w:r>
          </w:p>
        </w:tc>
        <w:tc>
          <w:tcPr>
            <w:tcW w:w="1305" w:type="dxa"/>
            <w:tcBorders>
              <w:left w:val="single" w:color="000000" w:sz="6" w:space="0"/>
              <w:right w:val="single" w:color="000000" w:sz="6" w:space="0"/>
            </w:tcBorders>
            <w:vAlign w:val="top"/>
          </w:tcPr>
          <w:p w14:paraId="6A7C889D">
            <w:pPr>
              <w:spacing w:before="63" w:line="190" w:lineRule="auto"/>
              <w:ind w:left="594"/>
              <w:rPr>
                <w:rFonts w:ascii="宋体" w:hAnsi="宋体" w:eastAsia="宋体" w:cs="宋体"/>
                <w:sz w:val="20"/>
                <w:szCs w:val="20"/>
              </w:rPr>
            </w:pPr>
            <w:r>
              <w:rPr>
                <w:rFonts w:ascii="宋体" w:hAnsi="宋体" w:eastAsia="宋体" w:cs="宋体"/>
                <w:sz w:val="20"/>
                <w:szCs w:val="20"/>
              </w:rPr>
              <w:t>6</w:t>
            </w:r>
          </w:p>
        </w:tc>
        <w:tc>
          <w:tcPr>
            <w:tcW w:w="1304" w:type="dxa"/>
            <w:tcBorders>
              <w:left w:val="single" w:color="000000" w:sz="6" w:space="0"/>
              <w:right w:val="single" w:color="000000" w:sz="6" w:space="0"/>
            </w:tcBorders>
            <w:vAlign w:val="top"/>
          </w:tcPr>
          <w:p w14:paraId="56A3D993">
            <w:pPr>
              <w:spacing w:before="64" w:line="189" w:lineRule="auto"/>
              <w:ind w:left="598"/>
              <w:rPr>
                <w:rFonts w:ascii="宋体" w:hAnsi="宋体" w:eastAsia="宋体" w:cs="宋体"/>
                <w:sz w:val="20"/>
                <w:szCs w:val="20"/>
              </w:rPr>
            </w:pPr>
            <w:r>
              <w:rPr>
                <w:rFonts w:ascii="宋体" w:hAnsi="宋体" w:eastAsia="宋体" w:cs="宋体"/>
                <w:sz w:val="20"/>
                <w:szCs w:val="20"/>
              </w:rPr>
              <w:t>7</w:t>
            </w:r>
          </w:p>
        </w:tc>
        <w:tc>
          <w:tcPr>
            <w:tcW w:w="1304" w:type="dxa"/>
            <w:tcBorders>
              <w:left w:val="single" w:color="000000" w:sz="6" w:space="0"/>
              <w:right w:val="single" w:color="000000" w:sz="6" w:space="0"/>
            </w:tcBorders>
            <w:vAlign w:val="top"/>
          </w:tcPr>
          <w:p w14:paraId="2B23C4AD">
            <w:pPr>
              <w:spacing w:before="63" w:line="190" w:lineRule="auto"/>
              <w:ind w:left="595"/>
              <w:rPr>
                <w:rFonts w:ascii="宋体" w:hAnsi="宋体" w:eastAsia="宋体" w:cs="宋体"/>
                <w:sz w:val="20"/>
                <w:szCs w:val="20"/>
              </w:rPr>
            </w:pPr>
            <w:r>
              <w:rPr>
                <w:rFonts w:ascii="宋体" w:hAnsi="宋体" w:eastAsia="宋体" w:cs="宋体"/>
                <w:sz w:val="20"/>
                <w:szCs w:val="20"/>
              </w:rPr>
              <w:t>8</w:t>
            </w:r>
          </w:p>
        </w:tc>
        <w:tc>
          <w:tcPr>
            <w:tcW w:w="1305" w:type="dxa"/>
            <w:tcBorders>
              <w:left w:val="single" w:color="000000" w:sz="6" w:space="0"/>
              <w:right w:val="single" w:color="000000" w:sz="6" w:space="0"/>
            </w:tcBorders>
            <w:vAlign w:val="top"/>
          </w:tcPr>
          <w:p w14:paraId="49DA1352">
            <w:pPr>
              <w:spacing w:before="63" w:line="190" w:lineRule="auto"/>
              <w:ind w:left="597"/>
              <w:rPr>
                <w:rFonts w:ascii="宋体" w:hAnsi="宋体" w:eastAsia="宋体" w:cs="宋体"/>
                <w:sz w:val="20"/>
                <w:szCs w:val="20"/>
              </w:rPr>
            </w:pPr>
            <w:r>
              <w:rPr>
                <w:rFonts w:ascii="宋体" w:hAnsi="宋体" w:eastAsia="宋体" w:cs="宋体"/>
                <w:sz w:val="20"/>
                <w:szCs w:val="20"/>
              </w:rPr>
              <w:t>9</w:t>
            </w:r>
          </w:p>
        </w:tc>
        <w:tc>
          <w:tcPr>
            <w:tcW w:w="1307" w:type="dxa"/>
            <w:tcBorders>
              <w:left w:val="single" w:color="000000" w:sz="6" w:space="0"/>
              <w:right w:val="single" w:color="000000" w:sz="6" w:space="0"/>
            </w:tcBorders>
            <w:vAlign w:val="top"/>
          </w:tcPr>
          <w:p w14:paraId="570B6627">
            <w:pPr>
              <w:spacing w:before="62" w:line="191" w:lineRule="auto"/>
              <w:ind w:left="561"/>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1304" w:type="dxa"/>
            <w:tcBorders>
              <w:left w:val="single" w:color="000000" w:sz="6" w:space="0"/>
              <w:right w:val="single" w:color="000000" w:sz="6" w:space="0"/>
            </w:tcBorders>
            <w:vAlign w:val="top"/>
          </w:tcPr>
          <w:p w14:paraId="236CFA47">
            <w:pPr>
              <w:spacing w:before="63" w:line="192" w:lineRule="auto"/>
              <w:ind w:left="560"/>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1313" w:type="dxa"/>
            <w:tcBorders>
              <w:left w:val="single" w:color="000000" w:sz="6" w:space="0"/>
              <w:right w:val="single" w:color="000000" w:sz="6" w:space="0"/>
            </w:tcBorders>
            <w:vAlign w:val="top"/>
          </w:tcPr>
          <w:p w14:paraId="04761A27">
            <w:pPr>
              <w:spacing w:before="63" w:line="192" w:lineRule="auto"/>
              <w:ind w:left="56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r>
      <w:tr w14:paraId="0DBE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315" w:type="dxa"/>
            <w:tcBorders>
              <w:left w:val="single" w:color="000000" w:sz="6" w:space="0"/>
              <w:right w:val="single" w:color="000000" w:sz="6" w:space="0"/>
            </w:tcBorders>
            <w:vAlign w:val="center"/>
          </w:tcPr>
          <w:p w14:paraId="40F9EF4C">
            <w:pPr>
              <w:keepNext w:val="0"/>
              <w:keepLines w:val="0"/>
              <w:widowControl/>
              <w:suppressLineNumbers w:val="0"/>
              <w:jc w:val="right"/>
              <w:textAlignment w:val="center"/>
              <w:rPr>
                <w:rFonts w:ascii="宋体" w:hAnsi="宋体" w:eastAsia="宋体" w:cs="宋体"/>
                <w:sz w:val="19"/>
                <w:szCs w:val="19"/>
              </w:rPr>
            </w:pPr>
          </w:p>
        </w:tc>
        <w:tc>
          <w:tcPr>
            <w:tcW w:w="1304" w:type="dxa"/>
            <w:tcBorders>
              <w:left w:val="single" w:color="000000" w:sz="6" w:space="0"/>
              <w:right w:val="single" w:color="000000" w:sz="6" w:space="0"/>
            </w:tcBorders>
            <w:vAlign w:val="center"/>
          </w:tcPr>
          <w:p w14:paraId="2CFFEA94">
            <w:pPr>
              <w:keepNext w:val="0"/>
              <w:keepLines w:val="0"/>
              <w:widowControl/>
              <w:suppressLineNumbers w:val="0"/>
              <w:jc w:val="right"/>
              <w:textAlignment w:val="center"/>
              <w:rPr>
                <w:rFonts w:ascii="宋体" w:hAnsi="宋体" w:eastAsia="宋体" w:cs="宋体"/>
                <w:sz w:val="19"/>
                <w:szCs w:val="19"/>
              </w:rPr>
            </w:pPr>
          </w:p>
        </w:tc>
        <w:tc>
          <w:tcPr>
            <w:tcW w:w="1304" w:type="dxa"/>
            <w:tcBorders>
              <w:left w:val="single" w:color="000000" w:sz="6" w:space="0"/>
              <w:right w:val="single" w:color="000000" w:sz="6" w:space="0"/>
            </w:tcBorders>
            <w:vAlign w:val="center"/>
          </w:tcPr>
          <w:p w14:paraId="0E6BDC12">
            <w:pPr>
              <w:keepNext w:val="0"/>
              <w:keepLines w:val="0"/>
              <w:widowControl/>
              <w:suppressLineNumbers w:val="0"/>
              <w:jc w:val="right"/>
              <w:textAlignment w:val="center"/>
              <w:rPr>
                <w:rFonts w:ascii="宋体" w:hAnsi="宋体" w:eastAsia="宋体" w:cs="宋体"/>
                <w:sz w:val="19"/>
                <w:szCs w:val="19"/>
              </w:rPr>
            </w:pPr>
          </w:p>
        </w:tc>
        <w:tc>
          <w:tcPr>
            <w:tcW w:w="1304" w:type="dxa"/>
            <w:tcBorders>
              <w:left w:val="single" w:color="000000" w:sz="6" w:space="0"/>
              <w:right w:val="single" w:color="000000" w:sz="6" w:space="0"/>
            </w:tcBorders>
            <w:vAlign w:val="center"/>
          </w:tcPr>
          <w:p w14:paraId="6FE6EDA0">
            <w:pPr>
              <w:keepNext w:val="0"/>
              <w:keepLines w:val="0"/>
              <w:widowControl/>
              <w:suppressLineNumbers w:val="0"/>
              <w:jc w:val="right"/>
              <w:textAlignment w:val="center"/>
              <w:rPr>
                <w:rFonts w:ascii="宋体" w:hAnsi="宋体" w:eastAsia="宋体" w:cs="宋体"/>
                <w:sz w:val="19"/>
                <w:szCs w:val="19"/>
              </w:rPr>
            </w:pPr>
          </w:p>
        </w:tc>
        <w:tc>
          <w:tcPr>
            <w:tcW w:w="1304" w:type="dxa"/>
            <w:tcBorders>
              <w:left w:val="single" w:color="000000" w:sz="6" w:space="0"/>
              <w:right w:val="single" w:color="000000" w:sz="6" w:space="0"/>
            </w:tcBorders>
            <w:vAlign w:val="center"/>
          </w:tcPr>
          <w:p w14:paraId="6BC6126F">
            <w:pPr>
              <w:keepNext w:val="0"/>
              <w:keepLines w:val="0"/>
              <w:widowControl/>
              <w:suppressLineNumbers w:val="0"/>
              <w:jc w:val="right"/>
              <w:textAlignment w:val="center"/>
              <w:rPr>
                <w:rFonts w:ascii="宋体" w:hAnsi="宋体" w:eastAsia="宋体" w:cs="宋体"/>
                <w:sz w:val="19"/>
                <w:szCs w:val="19"/>
              </w:rPr>
            </w:pPr>
          </w:p>
        </w:tc>
        <w:tc>
          <w:tcPr>
            <w:tcW w:w="1305" w:type="dxa"/>
            <w:tcBorders>
              <w:left w:val="single" w:color="000000" w:sz="6" w:space="0"/>
              <w:right w:val="single" w:color="000000" w:sz="6" w:space="0"/>
            </w:tcBorders>
            <w:vAlign w:val="center"/>
          </w:tcPr>
          <w:p w14:paraId="2710C7C8">
            <w:pPr>
              <w:keepNext w:val="0"/>
              <w:keepLines w:val="0"/>
              <w:widowControl/>
              <w:suppressLineNumbers w:val="0"/>
              <w:jc w:val="right"/>
              <w:textAlignment w:val="center"/>
              <w:rPr>
                <w:rFonts w:ascii="宋体" w:hAnsi="宋体" w:eastAsia="宋体" w:cs="宋体"/>
                <w:sz w:val="19"/>
                <w:szCs w:val="19"/>
              </w:rPr>
            </w:pPr>
          </w:p>
        </w:tc>
        <w:tc>
          <w:tcPr>
            <w:tcW w:w="1304" w:type="dxa"/>
            <w:tcBorders>
              <w:left w:val="single" w:color="000000" w:sz="6" w:space="0"/>
              <w:right w:val="single" w:color="000000" w:sz="6" w:space="0"/>
            </w:tcBorders>
            <w:vAlign w:val="center"/>
          </w:tcPr>
          <w:p w14:paraId="00282A50">
            <w:pPr>
              <w:keepNext w:val="0"/>
              <w:keepLines w:val="0"/>
              <w:widowControl/>
              <w:suppressLineNumbers w:val="0"/>
              <w:jc w:val="right"/>
              <w:textAlignment w:val="center"/>
              <w:rPr>
                <w:rFonts w:ascii="宋体" w:hAnsi="宋体" w:eastAsia="宋体" w:cs="宋体"/>
                <w:sz w:val="19"/>
                <w:szCs w:val="19"/>
              </w:rPr>
            </w:pPr>
          </w:p>
        </w:tc>
        <w:tc>
          <w:tcPr>
            <w:tcW w:w="1304" w:type="dxa"/>
            <w:tcBorders>
              <w:left w:val="single" w:color="000000" w:sz="6" w:space="0"/>
              <w:right w:val="single" w:color="000000" w:sz="6" w:space="0"/>
            </w:tcBorders>
            <w:vAlign w:val="center"/>
          </w:tcPr>
          <w:p w14:paraId="38A83275">
            <w:pPr>
              <w:keepNext w:val="0"/>
              <w:keepLines w:val="0"/>
              <w:widowControl/>
              <w:suppressLineNumbers w:val="0"/>
              <w:jc w:val="right"/>
              <w:textAlignment w:val="center"/>
              <w:rPr>
                <w:rFonts w:ascii="Arial"/>
                <w:sz w:val="19"/>
                <w:szCs w:val="19"/>
              </w:rPr>
            </w:pPr>
          </w:p>
        </w:tc>
        <w:tc>
          <w:tcPr>
            <w:tcW w:w="1305" w:type="dxa"/>
            <w:tcBorders>
              <w:left w:val="single" w:color="000000" w:sz="6" w:space="0"/>
              <w:right w:val="single" w:color="000000" w:sz="6" w:space="0"/>
            </w:tcBorders>
            <w:vAlign w:val="center"/>
          </w:tcPr>
          <w:p w14:paraId="5F87151B">
            <w:pPr>
              <w:keepNext w:val="0"/>
              <w:keepLines w:val="0"/>
              <w:widowControl/>
              <w:suppressLineNumbers w:val="0"/>
              <w:jc w:val="right"/>
              <w:textAlignment w:val="center"/>
              <w:rPr>
                <w:rFonts w:ascii="宋体" w:hAnsi="宋体" w:eastAsia="宋体" w:cs="宋体"/>
                <w:sz w:val="19"/>
                <w:szCs w:val="19"/>
              </w:rPr>
            </w:pPr>
          </w:p>
        </w:tc>
        <w:tc>
          <w:tcPr>
            <w:tcW w:w="1307" w:type="dxa"/>
            <w:tcBorders>
              <w:left w:val="single" w:color="000000" w:sz="6" w:space="0"/>
              <w:right w:val="single" w:color="000000" w:sz="6" w:space="0"/>
            </w:tcBorders>
            <w:vAlign w:val="center"/>
          </w:tcPr>
          <w:p w14:paraId="61D17B86">
            <w:pPr>
              <w:keepNext w:val="0"/>
              <w:keepLines w:val="0"/>
              <w:widowControl/>
              <w:suppressLineNumbers w:val="0"/>
              <w:jc w:val="right"/>
              <w:textAlignment w:val="center"/>
              <w:rPr>
                <w:rFonts w:ascii="宋体" w:hAnsi="宋体" w:eastAsia="宋体" w:cs="宋体"/>
                <w:sz w:val="19"/>
                <w:szCs w:val="19"/>
              </w:rPr>
            </w:pPr>
          </w:p>
        </w:tc>
        <w:tc>
          <w:tcPr>
            <w:tcW w:w="1304" w:type="dxa"/>
            <w:tcBorders>
              <w:left w:val="single" w:color="000000" w:sz="6" w:space="0"/>
              <w:right w:val="single" w:color="000000" w:sz="6" w:space="0"/>
            </w:tcBorders>
            <w:vAlign w:val="center"/>
          </w:tcPr>
          <w:p w14:paraId="683D51C2">
            <w:pPr>
              <w:keepNext w:val="0"/>
              <w:keepLines w:val="0"/>
              <w:widowControl/>
              <w:suppressLineNumbers w:val="0"/>
              <w:jc w:val="right"/>
              <w:textAlignment w:val="center"/>
              <w:rPr>
                <w:rFonts w:ascii="宋体" w:hAnsi="宋体" w:eastAsia="宋体" w:cs="宋体"/>
                <w:sz w:val="19"/>
                <w:szCs w:val="19"/>
              </w:rPr>
            </w:pPr>
          </w:p>
        </w:tc>
        <w:tc>
          <w:tcPr>
            <w:tcW w:w="1313" w:type="dxa"/>
            <w:tcBorders>
              <w:left w:val="single" w:color="000000" w:sz="6" w:space="0"/>
              <w:right w:val="single" w:color="000000" w:sz="6" w:space="0"/>
            </w:tcBorders>
            <w:vAlign w:val="center"/>
          </w:tcPr>
          <w:p w14:paraId="58F00641">
            <w:pPr>
              <w:keepNext w:val="0"/>
              <w:keepLines w:val="0"/>
              <w:widowControl/>
              <w:suppressLineNumbers w:val="0"/>
              <w:jc w:val="right"/>
              <w:textAlignment w:val="center"/>
              <w:rPr>
                <w:rFonts w:ascii="宋体" w:hAnsi="宋体" w:eastAsia="宋体" w:cs="宋体"/>
                <w:sz w:val="19"/>
                <w:szCs w:val="19"/>
              </w:rPr>
            </w:pPr>
          </w:p>
        </w:tc>
      </w:tr>
      <w:tr w14:paraId="7989A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673" w:type="dxa"/>
            <w:gridSpan w:val="12"/>
            <w:tcBorders>
              <w:left w:val="nil"/>
              <w:bottom w:val="single" w:color="FFFFFF" w:sz="2" w:space="0"/>
              <w:right w:val="single" w:color="FFFFFF" w:sz="2" w:space="0"/>
            </w:tcBorders>
            <w:vAlign w:val="top"/>
          </w:tcPr>
          <w:p w14:paraId="33217E2F">
            <w:pPr>
              <w:spacing w:before="41" w:line="250" w:lineRule="auto"/>
              <w:ind w:left="19" w:right="207"/>
              <w:rPr>
                <w:rFonts w:ascii="宋体" w:hAnsi="宋体" w:eastAsia="宋体" w:cs="宋体"/>
                <w:sz w:val="20"/>
                <w:szCs w:val="20"/>
              </w:rPr>
            </w:pPr>
            <w:r>
              <w:rPr>
                <w:rFonts w:ascii="宋体" w:hAnsi="宋体" w:eastAsia="宋体" w:cs="宋体"/>
                <w:spacing w:val="16"/>
                <w:sz w:val="20"/>
                <w:szCs w:val="20"/>
              </w:rPr>
              <w:t>注：本表反映</w:t>
            </w:r>
            <w:r>
              <w:rPr>
                <w:rFonts w:ascii="宋体" w:hAnsi="宋体" w:eastAsia="宋体" w:cs="宋体"/>
                <w:spacing w:val="11"/>
                <w:sz w:val="20"/>
                <w:szCs w:val="20"/>
              </w:rPr>
              <w:t>部</w:t>
            </w:r>
            <w:r>
              <w:rPr>
                <w:rFonts w:ascii="宋体" w:hAnsi="宋体" w:eastAsia="宋体" w:cs="宋体"/>
                <w:spacing w:val="8"/>
                <w:sz w:val="20"/>
                <w:szCs w:val="20"/>
              </w:rPr>
              <w:t>门本年度财政拨款“三公”经费支出预决算情况。其中，预算数为“三公”经费全年预算数，反映按规定程序调整后的预算数；决算数是包括当年财政拨</w:t>
            </w:r>
            <w:r>
              <w:rPr>
                <w:rFonts w:ascii="宋体" w:hAnsi="宋体" w:eastAsia="宋体" w:cs="宋体"/>
                <w:sz w:val="20"/>
                <w:szCs w:val="20"/>
              </w:rPr>
              <w:t xml:space="preserve"> </w:t>
            </w:r>
            <w:r>
              <w:rPr>
                <w:rFonts w:ascii="宋体" w:hAnsi="宋体" w:eastAsia="宋体" w:cs="宋体"/>
                <w:spacing w:val="8"/>
                <w:sz w:val="20"/>
                <w:szCs w:val="20"/>
              </w:rPr>
              <w:t>款和以前年度结转资金安排的实际支出</w:t>
            </w:r>
            <w:r>
              <w:rPr>
                <w:rFonts w:ascii="宋体" w:hAnsi="宋体" w:eastAsia="宋体" w:cs="宋体"/>
                <w:spacing w:val="4"/>
                <w:sz w:val="20"/>
                <w:szCs w:val="20"/>
              </w:rPr>
              <w:t>。</w:t>
            </w:r>
          </w:p>
        </w:tc>
      </w:tr>
    </w:tbl>
    <w:p w14:paraId="66D5E0CE">
      <w:pPr>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本单位今年</w:t>
      </w:r>
      <w:r>
        <w:rPr>
          <w:rFonts w:hint="eastAsia" w:ascii="黑体" w:hAnsi="黑体" w:eastAsia="黑体" w:cs="黑体"/>
          <w:sz w:val="32"/>
          <w:szCs w:val="32"/>
          <w:lang w:val="en-US" w:eastAsia="zh-CN"/>
        </w:rPr>
        <w:t>无财政拨款“三公”经费支出</w:t>
      </w:r>
      <w:r>
        <w:rPr>
          <w:rFonts w:hint="eastAsia" w:ascii="黑体" w:hAnsi="黑体" w:eastAsia="黑体" w:cs="黑体"/>
          <w:sz w:val="32"/>
          <w:szCs w:val="32"/>
          <w:lang w:eastAsia="zh-CN"/>
        </w:rPr>
        <w:t>）</w:t>
      </w:r>
    </w:p>
    <w:p w14:paraId="24A9BB34">
      <w:pPr>
        <w:rPr>
          <w:rFonts w:ascii="Arial"/>
          <w:sz w:val="21"/>
        </w:rPr>
        <w:sectPr>
          <w:pgSz w:w="16838" w:h="11906"/>
          <w:pgMar w:top="732" w:right="575" w:bottom="0" w:left="579" w:header="0" w:footer="0" w:gutter="0"/>
          <w:pgBorders>
            <w:top w:val="none" w:sz="0" w:space="0"/>
            <w:left w:val="none" w:sz="0" w:space="0"/>
            <w:bottom w:val="none" w:sz="0" w:space="0"/>
            <w:right w:val="none" w:sz="0" w:space="0"/>
          </w:pgBorders>
          <w:cols w:space="720" w:num="1"/>
        </w:sectPr>
      </w:pPr>
      <w:r>
        <w:rPr>
          <w:rFonts w:ascii="Arial"/>
          <w:sz w:val="21"/>
        </w:rPr>
        <w:br w:type="page"/>
      </w:r>
    </w:p>
    <w:p w14:paraId="19C3B4C4">
      <w:pPr>
        <w:keepNext w:val="0"/>
        <w:keepLines w:val="0"/>
        <w:pageBreakBefore w:val="0"/>
        <w:widowControl w:val="0"/>
        <w:kinsoku/>
        <w:wordWrap/>
        <w:overflowPunct/>
        <w:topLinePunct w:val="0"/>
        <w:autoSpaceDE/>
        <w:autoSpaceDN/>
        <w:bidi w:val="0"/>
        <w:spacing w:line="580" w:lineRule="atLeast"/>
        <w:ind w:right="931" w:rightChars="291" w:firstLine="640"/>
        <w:jc w:val="both"/>
        <w:textAlignment w:val="auto"/>
        <w:rPr>
          <w:rFonts w:hint="eastAsia" w:ascii="黑体" w:hAnsi="黑体" w:eastAsia="黑体" w:cs="黑体"/>
          <w:sz w:val="32"/>
          <w:szCs w:val="32"/>
          <w:lang w:val="en-US" w:eastAsia="zh-CN"/>
        </w:rPr>
      </w:pPr>
    </w:p>
    <w:p w14:paraId="0000DCFC">
      <w:pPr>
        <w:keepNext w:val="0"/>
        <w:keepLines w:val="0"/>
        <w:pageBreakBefore w:val="0"/>
        <w:widowControl w:val="0"/>
        <w:kinsoku/>
        <w:wordWrap/>
        <w:overflowPunct/>
        <w:topLinePunct w:val="0"/>
        <w:autoSpaceDE/>
        <w:autoSpaceDN/>
        <w:bidi w:val="0"/>
        <w:spacing w:line="580" w:lineRule="atLeast"/>
        <w:ind w:right="931" w:rightChars="291" w:firstLine="640"/>
        <w:jc w:val="both"/>
        <w:textAlignment w:val="auto"/>
        <w:outlineLvl w:val="0"/>
        <w:rPr>
          <w:rFonts w:hint="eastAsia" w:ascii="黑体" w:hAnsi="黑体" w:eastAsia="黑体" w:cs="黑体"/>
          <w:sz w:val="32"/>
          <w:szCs w:val="32"/>
          <w:lang w:val="en-US" w:eastAsia="zh-CN"/>
        </w:rPr>
      </w:pPr>
      <w:bookmarkStart w:id="15" w:name="_Toc28118"/>
      <w:r>
        <w:rPr>
          <w:rFonts w:hint="eastAsia" w:ascii="黑体" w:hAnsi="黑体" w:eastAsia="黑体" w:cs="黑体"/>
          <w:sz w:val="32"/>
          <w:szCs w:val="32"/>
          <w:lang w:val="en-US" w:eastAsia="zh-CN"/>
        </w:rPr>
        <w:t>第三部分  2023年度部门决算情况说明</w:t>
      </w:r>
      <w:bookmarkEnd w:id="15"/>
    </w:p>
    <w:p w14:paraId="5850FF24">
      <w:pPr>
        <w:keepNext w:val="0"/>
        <w:keepLines w:val="0"/>
        <w:pageBreakBefore w:val="0"/>
        <w:widowControl w:val="0"/>
        <w:kinsoku/>
        <w:wordWrap/>
        <w:overflowPunct/>
        <w:topLinePunct w:val="0"/>
        <w:autoSpaceDE/>
        <w:autoSpaceDN/>
        <w:bidi w:val="0"/>
        <w:adjustRightInd w:val="0"/>
        <w:snapToGrid w:val="0"/>
        <w:spacing w:line="580" w:lineRule="atLeast"/>
        <w:ind w:right="931" w:rightChars="291" w:firstLine="640" w:firstLineChars="200"/>
        <w:textAlignment w:val="auto"/>
        <w:rPr>
          <w:rFonts w:hint="eastAsia" w:ascii="黑体" w:hAnsi="黑体" w:eastAsia="黑体" w:cs="黑体"/>
          <w:bCs/>
          <w:sz w:val="32"/>
          <w:szCs w:val="32"/>
          <w:highlight w:val="none"/>
          <w:lang w:val="en-US" w:eastAsia="zh-CN"/>
        </w:rPr>
      </w:pPr>
    </w:p>
    <w:p w14:paraId="5054EE0E">
      <w:pPr>
        <w:adjustRightInd w:val="0"/>
        <w:snapToGrid w:val="0"/>
        <w:spacing w:line="580" w:lineRule="atLeast"/>
        <w:ind w:right="931" w:rightChars="291" w:firstLine="640" w:firstLineChars="200"/>
        <w:outlineLvl w:val="1"/>
        <w:rPr>
          <w:rFonts w:hint="eastAsia" w:ascii="黑体" w:hAnsi="黑体" w:eastAsia="黑体" w:cs="黑体"/>
          <w:bCs/>
          <w:sz w:val="32"/>
          <w:szCs w:val="32"/>
          <w:highlight w:val="none"/>
          <w:lang w:val="en-US" w:eastAsia="zh-CN"/>
        </w:rPr>
      </w:pPr>
      <w:bookmarkStart w:id="16" w:name="_Toc10226"/>
      <w:r>
        <w:rPr>
          <w:rFonts w:hint="eastAsia" w:ascii="黑体" w:hAnsi="黑体" w:eastAsia="黑体" w:cs="黑体"/>
          <w:bCs/>
          <w:sz w:val="32"/>
          <w:szCs w:val="32"/>
          <w:highlight w:val="none"/>
          <w:lang w:val="en-US" w:eastAsia="zh-CN"/>
        </w:rPr>
        <w:t>一、收入支出决算总体情况说明</w:t>
      </w:r>
      <w:bookmarkEnd w:id="16"/>
    </w:p>
    <w:p w14:paraId="11AAD960">
      <w:pPr>
        <w:adjustRightInd w:val="0"/>
        <w:snapToGrid w:val="0"/>
        <w:spacing w:line="580" w:lineRule="atLeast"/>
        <w:ind w:right="931" w:rightChars="291" w:firstLine="640" w:firstLineChars="200"/>
        <w:rPr>
          <w:rFonts w:hint="eastAsia" w:ascii="仿宋_GB2312" w:hAnsi="宋体"/>
          <w:bCs/>
          <w:sz w:val="32"/>
          <w:szCs w:val="32"/>
          <w:highlight w:val="yellow"/>
          <w:lang w:val="en-US" w:eastAsia="zh-CN"/>
        </w:rPr>
      </w:pPr>
      <w:r>
        <w:rPr>
          <w:rFonts w:hint="eastAsia" w:ascii="仿宋_GB2312" w:hAnsi="宋体"/>
          <w:bCs/>
          <w:sz w:val="32"/>
          <w:szCs w:val="32"/>
          <w:highlight w:val="none"/>
          <w:lang w:val="en-US" w:eastAsia="zh-CN"/>
        </w:rPr>
        <w:t>2023年度收、支总计16,396.30万元，比上年度增加1,791.41万元，增长12.27%，增长的主要原因：本年业务增加，使得收支规模扩大。</w:t>
      </w:r>
    </w:p>
    <w:p w14:paraId="47A5C3CA">
      <w:pPr>
        <w:adjustRightInd w:val="0"/>
        <w:snapToGrid w:val="0"/>
        <w:spacing w:line="580" w:lineRule="atLeast"/>
        <w:ind w:right="931" w:rightChars="291" w:firstLine="600" w:firstLineChars="200"/>
        <w:jc w:val="center"/>
        <w:rPr>
          <w:rFonts w:hint="eastAsia" w:ascii="仿宋_GB2312" w:hAnsi="宋体" w:eastAsia="仿宋_GB2312"/>
          <w:bCs/>
          <w:sz w:val="30"/>
          <w:szCs w:val="30"/>
          <w:highlight w:val="none"/>
          <w:lang w:val="en-US" w:eastAsia="zh-CN"/>
        </w:rPr>
      </w:pPr>
      <w:r>
        <w:rPr>
          <w:rFonts w:hint="eastAsia" w:ascii="仿宋_GB2312" w:hAnsi="宋体" w:eastAsia="仿宋_GB2312"/>
          <w:bCs/>
          <w:sz w:val="30"/>
          <w:szCs w:val="30"/>
          <w:highlight w:val="none"/>
          <w:lang w:val="en-US" w:eastAsia="zh-CN"/>
        </w:rPr>
        <w:t>图1：收、支决算总计变动情况</w:t>
      </w:r>
    </w:p>
    <w:p w14:paraId="01D208BE">
      <w:pPr>
        <w:adjustRightInd w:val="0"/>
        <w:snapToGrid w:val="0"/>
        <w:spacing w:line="580" w:lineRule="atLeast"/>
        <w:ind w:right="931" w:rightChars="291"/>
        <w:jc w:val="center"/>
        <w:rPr>
          <w:rFonts w:hint="eastAsia" w:ascii="仿宋_GB2312" w:hAnsi="宋体"/>
          <w:bCs/>
          <w:sz w:val="32"/>
          <w:szCs w:val="32"/>
          <w:highlight w:val="none"/>
          <w:lang w:val="en-US" w:eastAsia="zh-CN"/>
        </w:rPr>
      </w:pPr>
      <w:r>
        <w:drawing>
          <wp:inline distT="0" distB="0" distL="114300" distR="114300">
            <wp:extent cx="5039995" cy="2879725"/>
            <wp:effectExtent l="0" t="0" r="8255" b="15875"/>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Picture 1"/>
                    <pic:cNvPicPr>
                      <a:picLocks noChangeAspect="1"/>
                    </pic:cNvPicPr>
                  </pic:nvPicPr>
                  <pic:blipFill>
                    <a:blip r:embed="rId6"/>
                    <a:stretch>
                      <a:fillRect/>
                    </a:stretch>
                  </pic:blipFill>
                  <pic:spPr>
                    <a:xfrm>
                      <a:off x="0" y="0"/>
                      <a:ext cx="5040000" cy="2880000"/>
                    </a:xfrm>
                    <a:prstGeom prst="rect">
                      <a:avLst/>
                    </a:prstGeom>
                  </pic:spPr>
                </pic:pic>
              </a:graphicData>
            </a:graphic>
          </wp:inline>
        </w:drawing>
      </w:r>
    </w:p>
    <w:p w14:paraId="049D7D9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931" w:rightChars="291" w:firstLine="640" w:firstLineChars="200"/>
        <w:textAlignment w:val="auto"/>
        <w:outlineLvl w:val="1"/>
        <w:rPr>
          <w:rFonts w:hint="eastAsia" w:ascii="黑体" w:hAnsi="黑体" w:eastAsia="黑体" w:cs="黑体"/>
          <w:bCs/>
          <w:sz w:val="32"/>
          <w:szCs w:val="32"/>
          <w:highlight w:val="none"/>
          <w:lang w:val="en-US" w:eastAsia="zh-CN"/>
        </w:rPr>
      </w:pPr>
      <w:bookmarkStart w:id="17" w:name="_Toc30201"/>
      <w:r>
        <w:rPr>
          <w:rFonts w:hint="eastAsia" w:ascii="黑体" w:hAnsi="黑体" w:eastAsia="黑体" w:cs="黑体"/>
          <w:bCs/>
          <w:sz w:val="32"/>
          <w:szCs w:val="32"/>
          <w:highlight w:val="none"/>
          <w:lang w:val="en-US" w:eastAsia="zh-CN"/>
        </w:rPr>
        <w:t>二、收入决算情况说明</w:t>
      </w:r>
      <w:bookmarkEnd w:id="17"/>
    </w:p>
    <w:p w14:paraId="58B0DAEF">
      <w:pPr>
        <w:keepNext w:val="0"/>
        <w:keepLines w:val="0"/>
        <w:pageBreakBefore w:val="0"/>
        <w:widowControl w:val="0"/>
        <w:kinsoku/>
        <w:wordWrap/>
        <w:overflowPunct/>
        <w:topLinePunct w:val="0"/>
        <w:autoSpaceDE/>
        <w:autoSpaceDN/>
        <w:bidi w:val="0"/>
        <w:spacing w:line="580" w:lineRule="atLeast"/>
        <w:ind w:right="931" w:rightChars="291" w:firstLine="640"/>
        <w:textAlignment w:val="auto"/>
        <w:rPr>
          <w:rFonts w:hint="eastAsia" w:ascii="仿宋_GB2312" w:hAnsi="宋体"/>
          <w:bCs/>
          <w:szCs w:val="32"/>
          <w:highlight w:val="none"/>
          <w:lang w:val="en-US" w:eastAsia="zh-CN"/>
        </w:rPr>
      </w:pPr>
      <w:r>
        <w:rPr>
          <w:rFonts w:hint="eastAsia" w:ascii="仿宋_GB2312" w:hAnsi="宋体"/>
          <w:bCs/>
          <w:szCs w:val="32"/>
          <w:highlight w:val="none"/>
          <w:lang w:val="en-US" w:eastAsia="zh-CN"/>
        </w:rPr>
        <w:t>2023年度本年收入16,396.30万元，比上年度增加1,791.41万元，增长12.27%，其中：</w:t>
      </w:r>
    </w:p>
    <w:p w14:paraId="6934020D">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1.财政拨款收入681.37万元，占本年收入的4.16%，比上年增加148.73万元，增长27.92%。</w:t>
      </w:r>
    </w:p>
    <w:p w14:paraId="550C1035">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2.事业收入15,646.15万元，占本年收入的95.42%，比上年增加1,619.2</w:t>
      </w:r>
      <w:r>
        <w:rPr>
          <w:rFonts w:hint="eastAsia" w:ascii="仿宋_GB2312"/>
          <w:bCs/>
          <w:kern w:val="44"/>
          <w:sz w:val="32"/>
          <w:szCs w:val="32"/>
          <w:highlight w:val="none"/>
          <w:lang w:val="en-US" w:eastAsia="zh-CN"/>
        </w:rPr>
        <w:t>6</w:t>
      </w:r>
      <w:r>
        <w:rPr>
          <w:rFonts w:hint="eastAsia" w:ascii="仿宋_GB2312" w:eastAsia="仿宋_GB2312"/>
          <w:bCs/>
          <w:kern w:val="44"/>
          <w:sz w:val="32"/>
          <w:szCs w:val="32"/>
          <w:highlight w:val="none"/>
        </w:rPr>
        <w:t>万元，增长11.54%。</w:t>
      </w:r>
    </w:p>
    <w:p w14:paraId="7CE05BB1">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3.其他收入68.77万元，占本年收入的0.42%，比上年增加23.4</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万元，增长51.</w:t>
      </w:r>
      <w:r>
        <w:rPr>
          <w:rFonts w:hint="eastAsia" w:ascii="仿宋_GB2312"/>
          <w:bCs/>
          <w:kern w:val="44"/>
          <w:sz w:val="32"/>
          <w:szCs w:val="32"/>
          <w:highlight w:val="none"/>
          <w:lang w:val="en-US" w:eastAsia="zh-CN"/>
        </w:rPr>
        <w:t>58</w:t>
      </w:r>
      <w:r>
        <w:rPr>
          <w:rFonts w:hint="eastAsia" w:ascii="仿宋_GB2312" w:eastAsia="仿宋_GB2312"/>
          <w:bCs/>
          <w:kern w:val="44"/>
          <w:sz w:val="32"/>
          <w:szCs w:val="32"/>
          <w:highlight w:val="none"/>
        </w:rPr>
        <w:t>%。</w:t>
      </w:r>
    </w:p>
    <w:p w14:paraId="6CBBE83B">
      <w:pPr>
        <w:keepNext w:val="0"/>
        <w:keepLines w:val="0"/>
        <w:pageBreakBefore w:val="0"/>
        <w:widowControl w:val="0"/>
        <w:kinsoku/>
        <w:wordWrap/>
        <w:overflowPunct/>
        <w:topLinePunct w:val="0"/>
        <w:autoSpaceDE/>
        <w:autoSpaceDN/>
        <w:bidi w:val="0"/>
        <w:spacing w:line="580" w:lineRule="atLeast"/>
        <w:ind w:right="931" w:rightChars="291" w:firstLine="640"/>
        <w:textAlignment w:val="auto"/>
        <w:rPr>
          <w:rFonts w:hint="eastAsia" w:ascii="仿宋_GB2312" w:hAnsi="宋体"/>
          <w:bCs/>
          <w:szCs w:val="32"/>
          <w:highlight w:val="yellow"/>
          <w:lang w:val="en-US" w:eastAsia="zh-CN"/>
        </w:rPr>
      </w:pPr>
      <w:r>
        <w:rPr>
          <w:rFonts w:hint="eastAsia" w:ascii="仿宋_GB2312" w:hAnsi="宋体"/>
          <w:bCs/>
          <w:szCs w:val="32"/>
          <w:highlight w:val="none"/>
          <w:lang w:val="en-US" w:eastAsia="zh-CN"/>
        </w:rPr>
        <w:t>本年收入增长的主要原因：本年业务增加，使得收入增加。</w:t>
      </w:r>
    </w:p>
    <w:p w14:paraId="478C45F9">
      <w:pPr>
        <w:bidi w:val="0"/>
        <w:ind w:right="931" w:rightChars="291"/>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图2：收入决算结构</w:t>
      </w:r>
    </w:p>
    <w:p w14:paraId="4A6BD25C">
      <w:pPr>
        <w:bidi w:val="0"/>
        <w:ind w:right="931" w:rightChars="291"/>
        <w:jc w:val="center"/>
        <w:rPr>
          <w:rFonts w:hint="eastAsia"/>
          <w:lang w:val="en-US" w:eastAsia="zh-CN"/>
        </w:rPr>
      </w:pPr>
      <w:r>
        <w:drawing>
          <wp:inline distT="0" distB="0" distL="114300" distR="114300">
            <wp:extent cx="5039995" cy="2879725"/>
            <wp:effectExtent l="0" t="0" r="8255" b="15875"/>
            <wp:docPr id="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Picture 1"/>
                    <pic:cNvPicPr>
                      <a:picLocks noChangeAspect="1"/>
                    </pic:cNvPicPr>
                  </pic:nvPicPr>
                  <pic:blipFill>
                    <a:blip r:embed="rId7"/>
                    <a:stretch>
                      <a:fillRect/>
                    </a:stretch>
                  </pic:blipFill>
                  <pic:spPr>
                    <a:xfrm>
                      <a:off x="0" y="0"/>
                      <a:ext cx="5040000" cy="2880000"/>
                    </a:xfrm>
                    <a:prstGeom prst="rect">
                      <a:avLst/>
                    </a:prstGeom>
                  </pic:spPr>
                </pic:pic>
              </a:graphicData>
            </a:graphic>
          </wp:inline>
        </w:drawing>
      </w:r>
    </w:p>
    <w:p w14:paraId="2DAC7DEB">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outlineLvl w:val="1"/>
        <w:rPr>
          <w:rFonts w:hint="eastAsia" w:ascii="黑体" w:hAnsi="黑体" w:eastAsia="黑体" w:cs="黑体"/>
        </w:rPr>
      </w:pPr>
      <w:bookmarkStart w:id="18" w:name="_Toc29824"/>
      <w:r>
        <w:rPr>
          <w:rFonts w:hint="eastAsia" w:ascii="黑体" w:hAnsi="黑体" w:eastAsia="黑体" w:cs="黑体"/>
          <w:lang w:val="en-US" w:eastAsia="zh-CN"/>
        </w:rPr>
        <w:t>三、支出决算情况说明</w:t>
      </w:r>
      <w:bookmarkEnd w:id="18"/>
    </w:p>
    <w:p w14:paraId="596CCC6B">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lang w:eastAsia="zh-CN"/>
        </w:rPr>
      </w:pPr>
      <w:r>
        <w:rPr>
          <w:rFonts w:hint="eastAsia"/>
          <w:lang w:eastAsia="zh-CN"/>
        </w:rPr>
        <w:t>2023年度本年支出合计16,396.30万元，比上年度增加1,791.41万元，增长12.27%，其中：</w:t>
      </w:r>
    </w:p>
    <w:p w14:paraId="32C75342">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1.基本支出16,044.58万元，占本年支出的97.85%，比上年增加1,963.73万元，增长13.95%。</w:t>
      </w:r>
    </w:p>
    <w:p w14:paraId="07F4FAD2">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2.项目支出351.72万元，占本年支出的2.15%，比上年减少172.32万元，下降32.88%。</w:t>
      </w:r>
    </w:p>
    <w:p w14:paraId="3D190C5F">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highlight w:val="none"/>
          <w:lang w:eastAsia="zh-CN"/>
        </w:rPr>
      </w:pPr>
      <w:r>
        <w:rPr>
          <w:rFonts w:hint="eastAsia"/>
          <w:lang w:eastAsia="zh-CN"/>
        </w:rPr>
        <w:t>本年支出增长的主要原因：</w:t>
      </w:r>
      <w:r>
        <w:rPr>
          <w:rFonts w:hint="eastAsia"/>
          <w:highlight w:val="none"/>
          <w:lang w:eastAsia="zh-CN"/>
        </w:rPr>
        <w:t>本年业务增加，使得支出增加。</w:t>
      </w:r>
    </w:p>
    <w:p w14:paraId="79AF84F6">
      <w:pPr>
        <w:keepNext w:val="0"/>
        <w:keepLines w:val="0"/>
        <w:pageBreakBefore w:val="0"/>
        <w:widowControl w:val="0"/>
        <w:kinsoku/>
        <w:wordWrap/>
        <w:overflowPunct/>
        <w:topLinePunct w:val="0"/>
        <w:autoSpaceDE/>
        <w:autoSpaceDN/>
        <w:bidi w:val="0"/>
        <w:adjustRightInd/>
        <w:snapToGrid/>
        <w:spacing w:line="240" w:lineRule="auto"/>
        <w:ind w:right="931" w:rightChars="291"/>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图3：支出决算结构</w:t>
      </w:r>
    </w:p>
    <w:p w14:paraId="11F4A525">
      <w:pPr>
        <w:keepNext w:val="0"/>
        <w:keepLines w:val="0"/>
        <w:pageBreakBefore w:val="0"/>
        <w:widowControl w:val="0"/>
        <w:kinsoku/>
        <w:wordWrap/>
        <w:overflowPunct/>
        <w:topLinePunct w:val="0"/>
        <w:autoSpaceDE/>
        <w:autoSpaceDN/>
        <w:bidi w:val="0"/>
        <w:adjustRightInd/>
        <w:snapToGrid/>
        <w:spacing w:line="240" w:lineRule="auto"/>
        <w:ind w:right="931" w:rightChars="291"/>
        <w:jc w:val="center"/>
        <w:textAlignment w:val="auto"/>
        <w:rPr>
          <w:rFonts w:hint="eastAsia"/>
          <w:lang w:val="en-US" w:eastAsia="zh-CN"/>
        </w:rPr>
      </w:pPr>
      <w:r>
        <w:drawing>
          <wp:inline distT="0" distB="0" distL="114300" distR="114300">
            <wp:extent cx="5039995" cy="2879725"/>
            <wp:effectExtent l="0" t="0" r="8255" b="15875"/>
            <wp:docPr id="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Picture 1"/>
                    <pic:cNvPicPr>
                      <a:picLocks noChangeAspect="1"/>
                    </pic:cNvPicPr>
                  </pic:nvPicPr>
                  <pic:blipFill>
                    <a:blip r:embed="rId8"/>
                    <a:stretch>
                      <a:fillRect/>
                    </a:stretch>
                  </pic:blipFill>
                  <pic:spPr>
                    <a:xfrm>
                      <a:off x="0" y="0"/>
                      <a:ext cx="5040000" cy="2880000"/>
                    </a:xfrm>
                    <a:prstGeom prst="rect">
                      <a:avLst/>
                    </a:prstGeom>
                  </pic:spPr>
                </pic:pic>
              </a:graphicData>
            </a:graphic>
          </wp:inline>
        </w:drawing>
      </w:r>
    </w:p>
    <w:p w14:paraId="4E8B91A1">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outlineLvl w:val="1"/>
        <w:rPr>
          <w:rFonts w:hint="eastAsia" w:ascii="黑体" w:hAnsi="黑体" w:eastAsia="黑体" w:cs="黑体"/>
          <w:lang w:val="en-US" w:eastAsia="zh-CN"/>
        </w:rPr>
      </w:pPr>
      <w:bookmarkStart w:id="19" w:name="_Toc26115"/>
      <w:r>
        <w:rPr>
          <w:rFonts w:hint="eastAsia" w:ascii="黑体" w:hAnsi="黑体" w:eastAsia="黑体" w:cs="黑体"/>
          <w:lang w:val="en-US" w:eastAsia="zh-CN"/>
        </w:rPr>
        <w:t>四、财政拨款收入支出决算总体情况说明</w:t>
      </w:r>
      <w:bookmarkEnd w:id="19"/>
    </w:p>
    <w:p w14:paraId="1491507F">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highlight w:val="none"/>
          <w:lang w:eastAsia="zh-CN"/>
        </w:rPr>
      </w:pPr>
      <w:r>
        <w:rPr>
          <w:rFonts w:hint="eastAsia"/>
          <w:lang w:eastAsia="zh-CN"/>
        </w:rPr>
        <w:t>2023年度财政拨款收支决算总计681.37万元，比上年度增加148.73万元，增长27.92%，增长的主要原因：</w:t>
      </w:r>
      <w:r>
        <w:rPr>
          <w:rFonts w:hint="eastAsia"/>
          <w:highlight w:val="none"/>
          <w:lang w:val="en-US" w:eastAsia="zh-CN"/>
        </w:rPr>
        <w:t>2023</w:t>
      </w:r>
      <w:r>
        <w:rPr>
          <w:rFonts w:hint="eastAsia"/>
          <w:highlight w:val="none"/>
          <w:lang w:eastAsia="zh-CN"/>
        </w:rPr>
        <w:t>年</w:t>
      </w:r>
      <w:r>
        <w:rPr>
          <w:rFonts w:hint="eastAsia"/>
          <w:highlight w:val="none"/>
          <w:lang w:val="en-US" w:eastAsia="zh-CN"/>
        </w:rPr>
        <w:t>较去年新增医务人员临时性工作补贴</w:t>
      </w:r>
      <w:r>
        <w:rPr>
          <w:rFonts w:hint="eastAsia"/>
          <w:highlight w:val="none"/>
          <w:lang w:eastAsia="zh-CN"/>
        </w:rPr>
        <w:t>，使得财政拨款收入支出规模扩大。</w:t>
      </w:r>
    </w:p>
    <w:p w14:paraId="32398655">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highlight w:val="none"/>
          <w:lang w:val="en-US" w:eastAsia="zh-CN"/>
        </w:rPr>
      </w:pPr>
      <w:r>
        <w:rPr>
          <w:rFonts w:hint="eastAsia"/>
          <w:highlight w:val="none"/>
          <w:lang w:val="en-US" w:eastAsia="zh-CN"/>
        </w:rPr>
        <w:t>2023年度财政拨款收入中：一般公共预算财政拨款收入331.37万元，比上年度增加198.73万元，增长149.83%，增长的主要原因：因2023年增加了医务人员临时性工作补贴248.98万元。</w:t>
      </w:r>
      <w:r>
        <w:rPr>
          <w:rFonts w:hint="eastAsia"/>
          <w:highlight w:val="none"/>
          <w:lang w:eastAsia="zh-CN"/>
        </w:rPr>
        <w:t>政府性基金预算财政拨款收入350.00万元，比上年度减少50.00万元，下降12.50%，下降的主要原因：颐养院一期项目建设基本完成，二期暂未启动，</w:t>
      </w:r>
      <w:r>
        <w:rPr>
          <w:rFonts w:hint="eastAsia"/>
          <w:highlight w:val="none"/>
          <w:lang w:val="en-US" w:eastAsia="zh-CN"/>
        </w:rPr>
        <w:t>2023年</w:t>
      </w:r>
      <w:r>
        <w:rPr>
          <w:rFonts w:hint="eastAsia"/>
          <w:highlight w:val="none"/>
          <w:lang w:eastAsia="zh-CN"/>
        </w:rPr>
        <w:t>资金需求相对减少，使得政府性基金预算财政拨款收入减小。</w:t>
      </w:r>
    </w:p>
    <w:p w14:paraId="285C9362">
      <w:pPr>
        <w:keepNext w:val="0"/>
        <w:keepLines w:val="0"/>
        <w:pageBreakBefore w:val="0"/>
        <w:widowControl w:val="0"/>
        <w:kinsoku/>
        <w:wordWrap/>
        <w:overflowPunct/>
        <w:topLinePunct w:val="0"/>
        <w:bidi w:val="0"/>
        <w:spacing w:line="580" w:lineRule="exact"/>
        <w:ind w:right="931" w:rightChars="291"/>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图4：财政拨款收、支决算总计变动情况</w:t>
      </w:r>
    </w:p>
    <w:p w14:paraId="7940AD2F">
      <w:pPr>
        <w:keepNext w:val="0"/>
        <w:keepLines w:val="0"/>
        <w:pageBreakBefore w:val="0"/>
        <w:widowControl w:val="0"/>
        <w:kinsoku/>
        <w:wordWrap/>
        <w:overflowPunct/>
        <w:topLinePunct w:val="0"/>
        <w:autoSpaceDE/>
        <w:autoSpaceDN/>
        <w:bidi w:val="0"/>
        <w:adjustRightInd/>
        <w:snapToGrid/>
        <w:spacing w:line="240" w:lineRule="auto"/>
        <w:ind w:right="931" w:rightChars="291"/>
        <w:jc w:val="center"/>
        <w:textAlignment w:val="auto"/>
        <w:rPr>
          <w:rFonts w:hint="eastAsia" w:ascii="仿宋_GB2312" w:hAnsi="宋体"/>
          <w:bCs/>
          <w:sz w:val="32"/>
          <w:szCs w:val="32"/>
          <w:highlight w:val="none"/>
          <w:lang w:val="en-US" w:eastAsia="zh-CN"/>
        </w:rPr>
      </w:pPr>
      <w:r>
        <w:drawing>
          <wp:inline distT="0" distB="0" distL="114300" distR="114300">
            <wp:extent cx="5039995" cy="2879725"/>
            <wp:effectExtent l="0" t="0" r="8255" b="15875"/>
            <wp:docPr id="1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Picture 1"/>
                    <pic:cNvPicPr>
                      <a:picLocks noChangeAspect="1"/>
                    </pic:cNvPicPr>
                  </pic:nvPicPr>
                  <pic:blipFill>
                    <a:blip r:embed="rId9"/>
                    <a:stretch>
                      <a:fillRect/>
                    </a:stretch>
                  </pic:blipFill>
                  <pic:spPr>
                    <a:xfrm>
                      <a:off x="0" y="0"/>
                      <a:ext cx="5040000" cy="2880000"/>
                    </a:xfrm>
                    <a:prstGeom prst="rect">
                      <a:avLst/>
                    </a:prstGeom>
                  </pic:spPr>
                </pic:pic>
              </a:graphicData>
            </a:graphic>
          </wp:inline>
        </w:drawing>
      </w:r>
    </w:p>
    <w:p w14:paraId="23BDD770">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lang w:val="en-US" w:eastAsia="zh-CN"/>
        </w:rPr>
      </w:pPr>
      <w:bookmarkStart w:id="20" w:name="_Toc5472"/>
      <w:r>
        <w:rPr>
          <w:rFonts w:hint="eastAsia" w:ascii="黑体" w:hAnsi="黑体" w:eastAsia="黑体" w:cs="黑体"/>
          <w:lang w:val="en-US" w:eastAsia="zh-CN"/>
        </w:rPr>
        <w:t>五、一般公共预算财政拨款支出决算情况说明</w:t>
      </w:r>
      <w:bookmarkEnd w:id="20"/>
    </w:p>
    <w:p w14:paraId="6C607CEC">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ascii="楷体" w:hAnsi="楷体" w:eastAsia="楷体" w:cs="楷体"/>
          <w:highlight w:val="none"/>
        </w:rPr>
      </w:pPr>
      <w:r>
        <w:rPr>
          <w:rFonts w:hint="eastAsia" w:ascii="楷体" w:hAnsi="楷体" w:eastAsia="楷体" w:cs="楷体"/>
          <w:highlight w:val="none"/>
        </w:rPr>
        <w:t>（一）</w:t>
      </w:r>
      <w:r>
        <w:rPr>
          <w:rFonts w:hint="eastAsia" w:ascii="楷体" w:hAnsi="楷体" w:eastAsia="楷体" w:cs="楷体"/>
          <w:highlight w:val="none"/>
          <w:lang w:eastAsia="zh-CN"/>
        </w:rPr>
        <w:t>一般公共预算</w:t>
      </w:r>
      <w:r>
        <w:rPr>
          <w:rFonts w:hint="eastAsia" w:ascii="楷体" w:hAnsi="楷体" w:eastAsia="楷体" w:cs="楷体"/>
          <w:highlight w:val="none"/>
        </w:rPr>
        <w:t>财政拨款支出决算总体情况。</w:t>
      </w:r>
    </w:p>
    <w:p w14:paraId="5204B434">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highlight w:val="none"/>
        </w:rPr>
      </w:pPr>
      <w:r>
        <w:rPr>
          <w:rFonts w:hint="eastAsia"/>
          <w:highlight w:val="none"/>
        </w:rPr>
        <w:t>2023年度一般公共预算财政拨款支出331.37万元，比上年度增加198.73万元，增长149.83%，</w:t>
      </w:r>
      <w:r>
        <w:rPr>
          <w:rFonts w:hint="eastAsia"/>
          <w:highlight w:val="none"/>
          <w:lang w:val="en-US" w:eastAsia="zh-CN"/>
        </w:rPr>
        <w:t>占本年支出预算的</w:t>
      </w:r>
      <w:r>
        <w:rPr>
          <w:rFonts w:hint="eastAsia"/>
          <w:highlight w:val="none"/>
        </w:rPr>
        <w:t>660.10</w:t>
      </w:r>
      <w:r>
        <w:rPr>
          <w:rFonts w:hint="eastAsia"/>
          <w:highlight w:val="none"/>
          <w:lang w:val="en-US" w:eastAsia="zh-CN"/>
        </w:rPr>
        <w:t>%。</w:t>
      </w:r>
      <w:r>
        <w:rPr>
          <w:rFonts w:hint="eastAsia"/>
          <w:highlight w:val="none"/>
        </w:rPr>
        <w:t>其中：</w:t>
      </w:r>
    </w:p>
    <w:p w14:paraId="61E91D9D">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1.基本支出329.65万元，占一般公共预算财政拨款支出的99.48%，比上年增加321.05万元，增长3733.1</w:t>
      </w:r>
      <w:r>
        <w:rPr>
          <w:rFonts w:hint="eastAsia" w:ascii="仿宋_GB2312"/>
          <w:bCs/>
          <w:kern w:val="44"/>
          <w:sz w:val="32"/>
          <w:szCs w:val="32"/>
          <w:highlight w:val="none"/>
          <w:lang w:val="en-US" w:eastAsia="zh-CN"/>
        </w:rPr>
        <w:t>4</w:t>
      </w:r>
      <w:r>
        <w:rPr>
          <w:rFonts w:hint="eastAsia" w:ascii="仿宋_GB2312" w:eastAsia="仿宋_GB2312"/>
          <w:bCs/>
          <w:kern w:val="44"/>
          <w:sz w:val="32"/>
          <w:szCs w:val="32"/>
          <w:highlight w:val="none"/>
        </w:rPr>
        <w:t>%。</w:t>
      </w:r>
    </w:p>
    <w:p w14:paraId="11202836">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2.项目支出1.72万元，占一般公共预算财政拨款支出的0.52%，比上年减少122.32万元，下降98.61%。</w:t>
      </w:r>
    </w:p>
    <w:p w14:paraId="07878930">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eastAsia="仿宋_GB2312"/>
          <w:highlight w:val="none"/>
          <w:lang w:eastAsia="zh-CN"/>
        </w:rPr>
      </w:pPr>
      <w:r>
        <w:rPr>
          <w:rFonts w:hint="eastAsia"/>
          <w:highlight w:val="none"/>
        </w:rPr>
        <w:t>一般公共预算财政拨款支出</w:t>
      </w:r>
      <w:r>
        <w:rPr>
          <w:rFonts w:hint="eastAsia"/>
          <w:highlight w:val="none"/>
          <w:lang w:val="en-US" w:eastAsia="zh-CN"/>
        </w:rPr>
        <w:t>较上年</w:t>
      </w:r>
      <w:r>
        <w:rPr>
          <w:rFonts w:hint="eastAsia"/>
          <w:highlight w:val="none"/>
        </w:rPr>
        <w:t>增长的主要原因：因2023年增加了医务人员临时性工作补贴248</w:t>
      </w:r>
      <w:r>
        <w:rPr>
          <w:rFonts w:hint="eastAsia"/>
          <w:highlight w:val="none"/>
          <w:lang w:val="en-US" w:eastAsia="zh-CN"/>
        </w:rPr>
        <w:t>.</w:t>
      </w:r>
      <w:r>
        <w:rPr>
          <w:rFonts w:hint="eastAsia"/>
          <w:highlight w:val="none"/>
        </w:rPr>
        <w:t>98</w:t>
      </w:r>
      <w:r>
        <w:rPr>
          <w:rFonts w:hint="eastAsia"/>
          <w:highlight w:val="none"/>
          <w:lang w:val="en-US" w:eastAsia="zh-CN"/>
        </w:rPr>
        <w:t>万</w:t>
      </w:r>
      <w:r>
        <w:rPr>
          <w:rFonts w:hint="eastAsia"/>
          <w:highlight w:val="none"/>
        </w:rPr>
        <w:t>元</w:t>
      </w:r>
      <w:r>
        <w:rPr>
          <w:rFonts w:hint="eastAsia"/>
          <w:highlight w:val="none"/>
          <w:lang w:eastAsia="zh-CN"/>
        </w:rPr>
        <w:t>。</w:t>
      </w:r>
    </w:p>
    <w:p w14:paraId="76D27232">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ascii="楷体" w:hAnsi="楷体" w:eastAsia="楷体" w:cs="楷体"/>
          <w:highlight w:val="none"/>
        </w:rPr>
      </w:pPr>
      <w:r>
        <w:rPr>
          <w:rFonts w:hint="eastAsia" w:ascii="楷体" w:hAnsi="楷体" w:eastAsia="楷体" w:cs="楷体"/>
          <w:highlight w:val="none"/>
          <w:lang w:eastAsia="zh-CN"/>
        </w:rPr>
        <w:t>（二）一般公共预算</w:t>
      </w:r>
      <w:r>
        <w:rPr>
          <w:rFonts w:hint="eastAsia" w:ascii="楷体" w:hAnsi="楷体" w:eastAsia="楷体" w:cs="楷体"/>
          <w:highlight w:val="none"/>
        </w:rPr>
        <w:t>财政拨款支出决算结构情况。</w:t>
      </w:r>
    </w:p>
    <w:p w14:paraId="1604D9A2">
      <w:pPr>
        <w:pStyle w:val="13"/>
        <w:keepNext w:val="0"/>
        <w:keepLines w:val="0"/>
        <w:pageBreakBefore w:val="0"/>
        <w:widowControl w:val="0"/>
        <w:kinsoku/>
        <w:wordWrap/>
        <w:overflowPunct/>
        <w:topLinePunct w:val="0"/>
        <w:bidi w:val="0"/>
        <w:snapToGrid w:val="0"/>
        <w:spacing w:line="580" w:lineRule="exact"/>
        <w:ind w:right="931" w:rightChars="291" w:firstLine="640" w:firstLineChars="200"/>
        <w:jc w:val="both"/>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2023年度一般</w:t>
      </w:r>
      <w:r>
        <w:rPr>
          <w:rFonts w:hint="eastAsia" w:ascii="Times New Roman" w:cs="Times New Roman"/>
          <w:color w:val="auto"/>
          <w:kern w:val="2"/>
          <w:sz w:val="32"/>
          <w:szCs w:val="22"/>
          <w:highlight w:val="none"/>
          <w:lang w:val="en-US" w:eastAsia="zh-CN" w:bidi="ar-SA"/>
        </w:rPr>
        <w:t>公共</w:t>
      </w:r>
      <w:r>
        <w:rPr>
          <w:rFonts w:hint="eastAsia" w:ascii="Times New Roman" w:hAnsi="Times New Roman" w:eastAsia="仿宋_GB2312" w:cs="Times New Roman"/>
          <w:color w:val="auto"/>
          <w:kern w:val="2"/>
          <w:sz w:val="32"/>
          <w:szCs w:val="22"/>
          <w:highlight w:val="none"/>
          <w:lang w:val="en-US" w:eastAsia="zh-CN" w:bidi="ar-SA"/>
        </w:rPr>
        <w:t>预算财政拨款支出具体结构如下：</w:t>
      </w:r>
    </w:p>
    <w:p w14:paraId="7AD823DF">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1.社会保障和就业支出35.12万元，占一般公用预算财政拨款支出的10.60%，比上年增加26.52万元，增长308.3</w:t>
      </w:r>
      <w:r>
        <w:rPr>
          <w:rFonts w:hint="eastAsia" w:ascii="仿宋_GB2312"/>
          <w:bCs/>
          <w:kern w:val="44"/>
          <w:sz w:val="32"/>
          <w:szCs w:val="32"/>
          <w:highlight w:val="none"/>
          <w:lang w:val="en-US" w:eastAsia="zh-CN"/>
        </w:rPr>
        <w:t>7</w:t>
      </w:r>
      <w:r>
        <w:rPr>
          <w:rFonts w:hint="eastAsia" w:ascii="仿宋_GB2312" w:eastAsia="仿宋_GB2312"/>
          <w:bCs/>
          <w:kern w:val="44"/>
          <w:sz w:val="32"/>
          <w:szCs w:val="32"/>
          <w:highlight w:val="none"/>
        </w:rPr>
        <w:t>%。</w:t>
      </w:r>
    </w:p>
    <w:p w14:paraId="2290F6AA">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2.卫生健康支出296.25万元，占一般公用预算财政拨款支出的89.40%，比上年增加172.21万元，增长138.83%。</w:t>
      </w:r>
    </w:p>
    <w:p w14:paraId="707F26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931" w:rightChars="291" w:firstLine="640" w:firstLineChars="200"/>
        <w:textAlignment w:val="auto"/>
        <w:rPr>
          <w:rFonts w:hint="eastAsia" w:ascii="楷体_GB2312" w:hAnsi="楷体_GB2312" w:eastAsia="楷体_GB2312" w:cs="楷体_GB2312"/>
          <w:bCs/>
          <w:color w:val="auto"/>
          <w:kern w:val="44"/>
          <w:sz w:val="32"/>
          <w:szCs w:val="32"/>
          <w:highlight w:val="none"/>
        </w:rPr>
      </w:pPr>
      <w:r>
        <w:rPr>
          <w:rFonts w:hint="eastAsia" w:ascii="楷体_GB2312" w:hAnsi="楷体_GB2312" w:eastAsia="楷体_GB2312" w:cs="楷体_GB2312"/>
          <w:bCs/>
          <w:color w:val="auto"/>
          <w:kern w:val="44"/>
          <w:sz w:val="32"/>
          <w:szCs w:val="32"/>
          <w:lang w:val="en-US" w:eastAsia="zh-CN" w:bidi="ar-SA"/>
        </w:rPr>
        <w:t>（三）</w:t>
      </w:r>
      <w:r>
        <w:rPr>
          <w:rFonts w:hint="eastAsia" w:ascii="楷体_GB2312" w:hAnsi="楷体_GB2312" w:eastAsia="楷体_GB2312" w:cs="楷体_GB2312"/>
          <w:bCs/>
          <w:color w:val="auto"/>
          <w:kern w:val="44"/>
          <w:sz w:val="32"/>
          <w:szCs w:val="32"/>
          <w:highlight w:val="none"/>
          <w:lang w:eastAsia="zh-CN"/>
        </w:rPr>
        <w:t>一般公共预算</w:t>
      </w:r>
      <w:r>
        <w:rPr>
          <w:rFonts w:hint="eastAsia" w:ascii="楷体_GB2312" w:hAnsi="楷体_GB2312" w:eastAsia="楷体_GB2312" w:cs="楷体_GB2312"/>
          <w:bCs/>
          <w:color w:val="auto"/>
          <w:kern w:val="44"/>
          <w:sz w:val="32"/>
          <w:szCs w:val="32"/>
          <w:highlight w:val="none"/>
        </w:rPr>
        <w:t>财政拨款支出决算具体情况。</w:t>
      </w:r>
    </w:p>
    <w:p w14:paraId="209F61B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931" w:rightChars="291" w:firstLine="739" w:firstLineChars="231"/>
        <w:textAlignment w:val="auto"/>
        <w:rPr>
          <w:rFonts w:hint="eastAsia" w:ascii="仿宋_GB2312" w:hAnsi="仿宋_GB2312" w:eastAsia="仿宋_GB2312" w:cs="仿宋_GB2312"/>
          <w:bCs/>
          <w:color w:val="auto"/>
          <w:kern w:val="44"/>
          <w:sz w:val="32"/>
          <w:szCs w:val="32"/>
          <w:highlight w:val="none"/>
        </w:rPr>
      </w:pPr>
      <w:r>
        <w:rPr>
          <w:rFonts w:hint="eastAsia" w:ascii="仿宋_GB2312" w:hAnsi="仿宋_GB2312" w:eastAsia="仿宋_GB2312" w:cs="仿宋_GB2312"/>
          <w:bCs/>
          <w:color w:val="auto"/>
          <w:kern w:val="44"/>
          <w:sz w:val="32"/>
          <w:szCs w:val="32"/>
          <w:highlight w:val="none"/>
          <w:lang w:eastAsia="zh-CN"/>
        </w:rPr>
        <w:t>202</w:t>
      </w:r>
      <w:r>
        <w:rPr>
          <w:rFonts w:hint="eastAsia" w:ascii="仿宋_GB2312" w:hAnsi="仿宋_GB2312" w:cs="仿宋_GB2312"/>
          <w:bCs/>
          <w:color w:val="auto"/>
          <w:kern w:val="44"/>
          <w:sz w:val="32"/>
          <w:szCs w:val="32"/>
          <w:highlight w:val="none"/>
          <w:lang w:val="en-US" w:eastAsia="zh-CN"/>
        </w:rPr>
        <w:t>3</w:t>
      </w:r>
      <w:r>
        <w:rPr>
          <w:rFonts w:hint="eastAsia" w:ascii="仿宋_GB2312" w:hAnsi="仿宋_GB2312" w:eastAsia="仿宋_GB2312" w:cs="仿宋_GB2312"/>
          <w:bCs/>
          <w:color w:val="auto"/>
          <w:kern w:val="44"/>
          <w:sz w:val="32"/>
          <w:szCs w:val="32"/>
          <w:highlight w:val="none"/>
          <w:lang w:eastAsia="zh-CN"/>
        </w:rPr>
        <w:t>年度</w:t>
      </w:r>
      <w:r>
        <w:rPr>
          <w:rFonts w:hint="eastAsia" w:ascii="仿宋_GB2312" w:hAnsi="仿宋_GB2312" w:eastAsia="仿宋_GB2312" w:cs="仿宋_GB2312"/>
          <w:bCs/>
          <w:color w:val="auto"/>
          <w:kern w:val="44"/>
          <w:sz w:val="32"/>
          <w:szCs w:val="32"/>
          <w:highlight w:val="none"/>
        </w:rPr>
        <w:t>一般公共预算财政拨款支出年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预算为</w:t>
      </w:r>
      <w:r>
        <w:rPr>
          <w:rFonts w:hint="eastAsia"/>
          <w:highlight w:val="none"/>
        </w:rPr>
        <w:t>50.20</w:t>
      </w:r>
      <w:r>
        <w:rPr>
          <w:rFonts w:hint="eastAsia"/>
          <w:highlight w:val="none"/>
          <w:lang w:val="en-US" w:eastAsia="zh-CN"/>
        </w:rPr>
        <w:t>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kern w:val="44"/>
          <w:sz w:val="32"/>
          <w:szCs w:val="32"/>
          <w:highlight w:val="none"/>
        </w:rPr>
        <w:t>支出决算为</w:t>
      </w:r>
      <w:r>
        <w:rPr>
          <w:rFonts w:hint="eastAsia"/>
          <w:highlight w:val="none"/>
        </w:rPr>
        <w:t>331.37</w:t>
      </w:r>
      <w:r>
        <w:rPr>
          <w:rFonts w:hint="eastAsia"/>
          <w:highlight w:val="none"/>
          <w:lang w:val="en-US" w:eastAsia="zh-CN"/>
        </w:rPr>
        <w:t>万元</w:t>
      </w:r>
      <w:r>
        <w:rPr>
          <w:rFonts w:hint="eastAsia" w:ascii="仿宋_GB2312" w:hAnsi="仿宋_GB2312" w:eastAsia="仿宋_GB2312" w:cs="仿宋_GB2312"/>
          <w:bCs/>
          <w:color w:val="auto"/>
          <w:kern w:val="44"/>
          <w:sz w:val="32"/>
          <w:szCs w:val="32"/>
          <w:highlight w:val="none"/>
        </w:rPr>
        <w:t>，完成年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预算的</w:t>
      </w:r>
      <w:r>
        <w:rPr>
          <w:rFonts w:hint="eastAsia" w:ascii="仿宋_GB2312" w:hAnsi="仿宋_GB2312" w:cs="仿宋_GB2312"/>
          <w:bCs/>
          <w:color w:val="auto"/>
          <w:kern w:val="44"/>
          <w:sz w:val="32"/>
          <w:szCs w:val="32"/>
          <w:highlight w:val="none"/>
          <w:lang w:val="en-US" w:eastAsia="zh-CN"/>
        </w:rPr>
        <w:t>660.10%</w:t>
      </w:r>
      <w:r>
        <w:rPr>
          <w:rFonts w:hint="eastAsia" w:ascii="仿宋_GB2312" w:hAnsi="仿宋_GB2312" w:eastAsia="仿宋_GB2312" w:cs="仿宋_GB2312"/>
          <w:bCs/>
          <w:color w:val="auto"/>
          <w:kern w:val="44"/>
          <w:sz w:val="32"/>
          <w:szCs w:val="32"/>
          <w:highlight w:val="none"/>
        </w:rPr>
        <w:t>。其中：</w:t>
      </w:r>
    </w:p>
    <w:p w14:paraId="01A47878">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lang w:val="en-US" w:eastAsia="zh-CN"/>
        </w:rPr>
      </w:pPr>
      <w:r>
        <w:rPr>
          <w:rFonts w:hint="eastAsia" w:ascii="仿宋_GB2312" w:eastAsia="仿宋_GB2312"/>
          <w:bCs/>
          <w:kern w:val="44"/>
          <w:sz w:val="32"/>
          <w:szCs w:val="32"/>
          <w:highlight w:val="none"/>
        </w:rPr>
        <w:t>社会保障和就业支出。年初预算为 0.00 万元，支出决算为 35.12 万元</w:t>
      </w:r>
      <w:r>
        <w:rPr>
          <w:rFonts w:hint="eastAsia" w:ascii="仿宋_GB2312"/>
          <w:bCs/>
          <w:kern w:val="44"/>
          <w:sz w:val="32"/>
          <w:szCs w:val="32"/>
          <w:highlight w:val="none"/>
          <w:lang w:eastAsia="zh-CN"/>
        </w:rPr>
        <w:t>。</w:t>
      </w:r>
    </w:p>
    <w:p w14:paraId="1CBDBB87">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卫生健康支出。年初预算为 50.20 万元，支出决算为 296.25 万元，完成年初预算的 590.14%。</w:t>
      </w:r>
    </w:p>
    <w:p w14:paraId="68361A3A">
      <w:pPr>
        <w:keepNext w:val="0"/>
        <w:keepLines w:val="0"/>
        <w:pageBreakBefore w:val="0"/>
        <w:widowControl w:val="0"/>
        <w:kinsoku/>
        <w:wordWrap/>
        <w:overflowPunct/>
        <w:topLinePunct w:val="0"/>
        <w:bidi w:val="0"/>
        <w:spacing w:line="580" w:lineRule="exact"/>
        <w:ind w:right="931" w:rightChars="291" w:firstLine="640" w:firstLineChars="200"/>
        <w:textAlignment w:val="auto"/>
        <w:outlineLvl w:val="1"/>
        <w:rPr>
          <w:rFonts w:hint="eastAsia"/>
          <w:lang w:val="en-US" w:eastAsia="zh-CN"/>
        </w:rPr>
      </w:pPr>
      <w:bookmarkStart w:id="21" w:name="_Toc23050"/>
      <w:r>
        <w:rPr>
          <w:rFonts w:hint="eastAsia" w:ascii="黑体" w:hAnsi="黑体" w:eastAsia="黑体" w:cs="黑体"/>
          <w:lang w:val="en-US" w:eastAsia="zh-CN"/>
        </w:rPr>
        <w:t>六、一般公共预算财政拨款基本支出决算情况说明</w:t>
      </w:r>
      <w:bookmarkEnd w:id="21"/>
    </w:p>
    <w:p w14:paraId="6F28EC3B">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2023年度一般公共预算财政拨款基本支出329.65万元，比上年度增加321.05万元，增长</w:t>
      </w:r>
      <w:r>
        <w:rPr>
          <w:rFonts w:hint="eastAsia" w:ascii="仿宋_GB2312" w:hAnsi="仿宋_GB2312" w:cs="仿宋_GB2312"/>
          <w:highlight w:val="none"/>
          <w:lang w:val="en-US" w:eastAsia="zh-CN"/>
        </w:rPr>
        <w:t>3733.14%</w:t>
      </w:r>
      <w:r>
        <w:rPr>
          <w:rFonts w:hint="eastAsia" w:ascii="仿宋_GB2312" w:hAnsi="仿宋_GB2312" w:cs="仿宋_GB2312"/>
          <w:lang w:val="en-US" w:eastAsia="zh-CN"/>
        </w:rPr>
        <w:t>，其中：</w:t>
      </w:r>
    </w:p>
    <w:p w14:paraId="269AD860">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1.人员经费324.30万元，占一般公共预算财政拨款基本支出的98.38%，比上年增加315.70万元，增长3670.9</w:t>
      </w:r>
      <w:r>
        <w:rPr>
          <w:rFonts w:hint="eastAsia" w:ascii="仿宋_GB2312"/>
          <w:bCs/>
          <w:kern w:val="44"/>
          <w:sz w:val="32"/>
          <w:szCs w:val="32"/>
          <w:highlight w:val="none"/>
          <w:lang w:val="en-US" w:eastAsia="zh-CN"/>
        </w:rPr>
        <w:t>3</w:t>
      </w:r>
      <w:r>
        <w:rPr>
          <w:rFonts w:hint="eastAsia" w:ascii="仿宋_GB2312" w:eastAsia="仿宋_GB2312"/>
          <w:bCs/>
          <w:kern w:val="44"/>
          <w:sz w:val="32"/>
          <w:szCs w:val="32"/>
          <w:highlight w:val="none"/>
        </w:rPr>
        <w:t>%。</w:t>
      </w:r>
    </w:p>
    <w:p w14:paraId="79F571BB">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2.公用经费5.35万元，占一般公共预算财政拨款基本支出的1.62%，上年无此项资金。</w:t>
      </w:r>
    </w:p>
    <w:p w14:paraId="15280A7E">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按经济分类如下：</w:t>
      </w:r>
    </w:p>
    <w:p w14:paraId="39100A30">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 工资福利支出324.30万元，占一般公共预算财政拨款基本支出的98.38%，比上年增加315.70万元，增长3670.9</w:t>
      </w:r>
      <w:r>
        <w:rPr>
          <w:rFonts w:hint="eastAsia" w:ascii="仿宋_GB2312"/>
          <w:bCs/>
          <w:kern w:val="44"/>
          <w:sz w:val="32"/>
          <w:szCs w:val="32"/>
          <w:highlight w:val="none"/>
          <w:lang w:val="en-US" w:eastAsia="zh-CN"/>
        </w:rPr>
        <w:t>3</w:t>
      </w:r>
      <w:r>
        <w:rPr>
          <w:rFonts w:hint="eastAsia" w:ascii="仿宋_GB2312" w:eastAsia="仿宋_GB2312"/>
          <w:bCs/>
          <w:kern w:val="44"/>
          <w:sz w:val="32"/>
          <w:szCs w:val="32"/>
          <w:highlight w:val="none"/>
        </w:rPr>
        <w:t>%。</w:t>
      </w:r>
    </w:p>
    <w:p w14:paraId="23AA303E">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2.商品和服务支出5.35万元，占一般公共预算财政拨款基本支出的1.62%，上年无此项资金。</w:t>
      </w:r>
    </w:p>
    <w:p w14:paraId="54486878">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lang w:val="en-US" w:eastAsia="zh-CN"/>
        </w:rPr>
        <w:t>一般公共预算财政拨款基本支出较上年增长的主要原因：2023年较去年新增医务人员临时性工作补贴248.98万元，</w:t>
      </w:r>
      <w:r>
        <w:rPr>
          <w:rFonts w:hint="eastAsia" w:ascii="仿宋_GB2312" w:hAnsi="仿宋_GB2312" w:cs="仿宋_GB2312"/>
          <w:highlight w:val="none"/>
          <w:lang w:val="en-US" w:eastAsia="zh-CN"/>
        </w:rPr>
        <w:t>使得一般公共预算财政拨款基本支出增加。</w:t>
      </w:r>
    </w:p>
    <w:p w14:paraId="06F234EB">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sz w:val="32"/>
          <w:szCs w:val="32"/>
          <w:lang w:val="en-US" w:eastAsia="zh-CN"/>
        </w:rPr>
      </w:pPr>
      <w:bookmarkStart w:id="22" w:name="_Toc14455"/>
      <w:r>
        <w:rPr>
          <w:rFonts w:hint="eastAsia" w:ascii="黑体" w:hAnsi="黑体" w:eastAsia="黑体" w:cs="黑体"/>
          <w:lang w:val="en-US" w:eastAsia="zh-CN"/>
        </w:rPr>
        <w:t>七、政府性基金预算财政拨款收入支出决算情况说明</w:t>
      </w:r>
      <w:bookmarkEnd w:id="22"/>
      <w:r>
        <w:rPr>
          <w:rFonts w:hint="eastAsia" w:ascii="黑体" w:hAnsi="黑体" w:eastAsia="黑体" w:cs="黑体"/>
          <w:lang w:val="en-US" w:eastAsia="zh-CN"/>
        </w:rPr>
        <w:t xml:space="preserve"> </w:t>
      </w:r>
    </w:p>
    <w:p w14:paraId="7F82DA03">
      <w:pPr>
        <w:keepNext w:val="0"/>
        <w:keepLines w:val="0"/>
        <w:pageBreakBefore w:val="0"/>
        <w:widowControl w:val="0"/>
        <w:kinsoku/>
        <w:wordWrap/>
        <w:overflowPunct/>
        <w:topLinePunct w:val="0"/>
        <w:autoSpaceDE/>
        <w:autoSpaceDN/>
        <w:bidi w:val="0"/>
        <w:adjustRightInd/>
        <w:snapToGrid/>
        <w:spacing w:line="580" w:lineRule="exact"/>
        <w:ind w:right="931" w:rightChars="291" w:firstLine="640" w:firstLineChars="200"/>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2023年度政府性基金预算财政拨款年初结转和结余0.00</w:t>
      </w:r>
      <w:r>
        <w:rPr>
          <w:rFonts w:hint="eastAsia" w:cs="Times New Roman"/>
          <w:color w:val="auto"/>
          <w:kern w:val="2"/>
          <w:sz w:val="32"/>
          <w:szCs w:val="22"/>
          <w:highlight w:val="none"/>
          <w:lang w:val="en-US" w:eastAsia="zh-CN" w:bidi="ar-SA"/>
        </w:rPr>
        <w:t>万元</w:t>
      </w:r>
      <w:r>
        <w:rPr>
          <w:rFonts w:hint="eastAsia" w:ascii="Times New Roman" w:hAnsi="Times New Roman" w:eastAsia="仿宋_GB2312" w:cs="Times New Roman"/>
          <w:color w:val="auto"/>
          <w:kern w:val="2"/>
          <w:sz w:val="32"/>
          <w:szCs w:val="22"/>
          <w:highlight w:val="none"/>
          <w:lang w:val="en-US" w:eastAsia="zh-CN" w:bidi="ar-SA"/>
        </w:rPr>
        <w:t>，本年收入350.00</w:t>
      </w:r>
      <w:r>
        <w:rPr>
          <w:rFonts w:hint="eastAsia" w:cs="Times New Roman"/>
          <w:color w:val="auto"/>
          <w:kern w:val="2"/>
          <w:sz w:val="32"/>
          <w:szCs w:val="22"/>
          <w:highlight w:val="none"/>
          <w:lang w:val="en-US" w:eastAsia="zh-CN" w:bidi="ar-SA"/>
        </w:rPr>
        <w:t>万元</w:t>
      </w:r>
      <w:r>
        <w:rPr>
          <w:rFonts w:hint="eastAsia" w:ascii="Times New Roman" w:hAnsi="Times New Roman" w:eastAsia="仿宋_GB2312" w:cs="Times New Roman"/>
          <w:color w:val="auto"/>
          <w:kern w:val="2"/>
          <w:sz w:val="32"/>
          <w:szCs w:val="22"/>
          <w:highlight w:val="none"/>
          <w:lang w:val="en-US" w:eastAsia="zh-CN" w:bidi="ar-SA"/>
        </w:rPr>
        <w:t>，本年支出350.00</w:t>
      </w:r>
      <w:r>
        <w:rPr>
          <w:rFonts w:hint="eastAsia" w:cs="Times New Roman"/>
          <w:color w:val="auto"/>
          <w:kern w:val="2"/>
          <w:sz w:val="32"/>
          <w:szCs w:val="22"/>
          <w:highlight w:val="none"/>
          <w:lang w:val="en-US" w:eastAsia="zh-CN" w:bidi="ar-SA"/>
        </w:rPr>
        <w:t>万元</w:t>
      </w:r>
      <w:r>
        <w:rPr>
          <w:rFonts w:hint="eastAsia" w:ascii="Times New Roman" w:hAnsi="Times New Roman" w:eastAsia="仿宋_GB2312" w:cs="Times New Roman"/>
          <w:color w:val="auto"/>
          <w:kern w:val="2"/>
          <w:sz w:val="32"/>
          <w:szCs w:val="22"/>
          <w:highlight w:val="none"/>
          <w:lang w:val="en-US" w:eastAsia="zh-CN" w:bidi="ar-SA"/>
        </w:rPr>
        <w:t>，年末结转和结余0.00</w:t>
      </w:r>
      <w:r>
        <w:rPr>
          <w:rFonts w:hint="eastAsia" w:cs="Times New Roman"/>
          <w:color w:val="auto"/>
          <w:kern w:val="2"/>
          <w:sz w:val="32"/>
          <w:szCs w:val="22"/>
          <w:highlight w:val="none"/>
          <w:lang w:val="en-US" w:eastAsia="zh-CN" w:bidi="ar-SA"/>
        </w:rPr>
        <w:t>万元</w:t>
      </w:r>
      <w:r>
        <w:rPr>
          <w:rFonts w:hint="eastAsia" w:ascii="Times New Roman" w:hAnsi="Times New Roman" w:eastAsia="仿宋_GB2312" w:cs="Times New Roman"/>
          <w:color w:val="auto"/>
          <w:kern w:val="2"/>
          <w:sz w:val="32"/>
          <w:szCs w:val="22"/>
          <w:highlight w:val="none"/>
          <w:lang w:val="en-US" w:eastAsia="zh-CN" w:bidi="ar-SA"/>
        </w:rPr>
        <w:t>。具体支出情况为：</w:t>
      </w:r>
    </w:p>
    <w:p w14:paraId="47D97390">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其他支出，支出决算为350.0万元，主要用于</w:t>
      </w:r>
      <w:r>
        <w:rPr>
          <w:rFonts w:hint="eastAsia" w:cs="Times New Roman"/>
          <w:color w:val="auto"/>
          <w:kern w:val="2"/>
          <w:sz w:val="32"/>
          <w:szCs w:val="22"/>
          <w:highlight w:val="none"/>
          <w:lang w:val="en-US" w:eastAsia="zh-CN" w:bidi="ar-SA"/>
        </w:rPr>
        <w:t>颐养院功能优化项目</w:t>
      </w:r>
      <w:r>
        <w:rPr>
          <w:rFonts w:hint="eastAsia" w:ascii="Times New Roman" w:hAnsi="Times New Roman" w:eastAsia="仿宋_GB2312" w:cs="Times New Roman"/>
          <w:color w:val="auto"/>
          <w:kern w:val="2"/>
          <w:sz w:val="32"/>
          <w:szCs w:val="22"/>
          <w:highlight w:val="none"/>
          <w:lang w:val="en-US" w:eastAsia="zh-CN" w:bidi="ar-SA"/>
        </w:rPr>
        <w:t>。</w:t>
      </w:r>
    </w:p>
    <w:p w14:paraId="631259EA">
      <w:pPr>
        <w:keepNext w:val="0"/>
        <w:keepLines w:val="0"/>
        <w:pageBreakBefore w:val="0"/>
        <w:widowControl w:val="0"/>
        <w:numPr>
          <w:ilvl w:val="0"/>
          <w:numId w:val="0"/>
        </w:numPr>
        <w:kinsoku/>
        <w:wordWrap/>
        <w:overflowPunct/>
        <w:topLinePunct w:val="0"/>
        <w:bidi w:val="0"/>
        <w:spacing w:line="580" w:lineRule="exact"/>
        <w:ind w:leftChars="200" w:right="931" w:rightChars="291"/>
        <w:textAlignment w:val="auto"/>
        <w:outlineLvl w:val="1"/>
        <w:rPr>
          <w:rFonts w:hint="eastAsia" w:ascii="黑体" w:hAnsi="黑体" w:eastAsia="黑体" w:cs="黑体"/>
          <w:lang w:val="en-US" w:eastAsia="zh-CN"/>
        </w:rPr>
      </w:pPr>
      <w:bookmarkStart w:id="23" w:name="_Toc27102"/>
      <w:r>
        <w:rPr>
          <w:rFonts w:hint="eastAsia" w:ascii="黑体" w:hAnsi="黑体" w:eastAsia="黑体" w:cs="黑体"/>
          <w:lang w:val="en-US" w:eastAsia="zh-CN"/>
        </w:rPr>
        <w:t>八、国有资本经营预算财政拨款支出决算情况说明</w:t>
      </w:r>
      <w:bookmarkEnd w:id="23"/>
    </w:p>
    <w:p w14:paraId="0CCDD2C3">
      <w:pPr>
        <w:keepNext w:val="0"/>
        <w:keepLines w:val="0"/>
        <w:pageBreakBefore w:val="0"/>
        <w:widowControl w:val="0"/>
        <w:kinsoku/>
        <w:wordWrap/>
        <w:overflowPunct/>
        <w:topLinePunct w:val="0"/>
        <w:bidi w:val="0"/>
        <w:spacing w:line="580" w:lineRule="exact"/>
        <w:ind w:right="931" w:rightChars="291"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本单位今年没有国有资本经营预算财政拨款。</w:t>
      </w:r>
    </w:p>
    <w:p w14:paraId="58980515">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lang w:val="en-US" w:eastAsia="zh-CN"/>
        </w:rPr>
      </w:pPr>
      <w:bookmarkStart w:id="24" w:name="_Toc14804"/>
      <w:r>
        <w:rPr>
          <w:rFonts w:hint="eastAsia" w:ascii="黑体" w:hAnsi="黑体" w:eastAsia="黑体" w:cs="黑体"/>
          <w:lang w:val="en-US" w:eastAsia="zh-CN"/>
        </w:rPr>
        <w:t>九、财政拨款“三公”经费支出决算情况说明</w:t>
      </w:r>
      <w:bookmarkEnd w:id="24"/>
      <w:r>
        <w:rPr>
          <w:rFonts w:hint="eastAsia" w:ascii="黑体" w:hAnsi="黑体" w:eastAsia="黑体" w:cs="黑体"/>
          <w:lang w:val="en-US" w:eastAsia="zh-CN"/>
        </w:rPr>
        <w:t xml:space="preserve"> </w:t>
      </w:r>
    </w:p>
    <w:p w14:paraId="077C2A2E">
      <w:pPr>
        <w:keepNext w:val="0"/>
        <w:keepLines w:val="0"/>
        <w:pageBreakBefore w:val="0"/>
        <w:widowControl w:val="0"/>
        <w:numPr>
          <w:ilvl w:val="0"/>
          <w:numId w:val="0"/>
        </w:numPr>
        <w:kinsoku/>
        <w:wordWrap/>
        <w:overflowPunct/>
        <w:topLinePunct w:val="0"/>
        <w:bidi w:val="0"/>
        <w:spacing w:line="580" w:lineRule="exact"/>
        <w:ind w:left="640" w:leftChars="200" w:right="931" w:rightChars="291" w:firstLine="0" w:firstLineChars="0"/>
        <w:textAlignment w:val="auto"/>
        <w:rPr>
          <w:rFonts w:hint="eastAsia" w:ascii="楷体_GB2312" w:hAnsi="楷体_GB2312" w:eastAsia="楷体_GB2312" w:cs="楷体_GB2312"/>
          <w:highlight w:val="magenta"/>
          <w:lang w:val="en-US" w:eastAsia="zh-CN"/>
        </w:rPr>
      </w:pPr>
      <w:r>
        <w:rPr>
          <w:rFonts w:hint="eastAsia" w:ascii="楷体" w:hAnsi="楷体" w:eastAsia="楷体" w:cs="楷体"/>
          <w:highlight w:val="none"/>
          <w:lang w:val="en-US" w:eastAsia="zh-CN"/>
        </w:rPr>
        <w:t>（一）财政拨款“三公”经费支出决算总体情况说明。</w:t>
      </w:r>
    </w:p>
    <w:p w14:paraId="35FE704D">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2023年度本单位没有财政拨款“三公”经费支出。</w:t>
      </w:r>
    </w:p>
    <w:p w14:paraId="03B553C4">
      <w:pPr>
        <w:keepNext w:val="0"/>
        <w:keepLines w:val="0"/>
        <w:pageBreakBefore w:val="0"/>
        <w:widowControl w:val="0"/>
        <w:numPr>
          <w:ilvl w:val="0"/>
          <w:numId w:val="0"/>
        </w:numPr>
        <w:kinsoku/>
        <w:wordWrap/>
        <w:overflowPunct/>
        <w:topLinePunct w:val="0"/>
        <w:bidi w:val="0"/>
        <w:spacing w:line="580" w:lineRule="exact"/>
        <w:ind w:left="640" w:leftChars="200" w:right="931" w:rightChars="291" w:firstLine="0" w:firstLineChars="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（二）财政拨款“三公”经费支出决算具体情况说明。</w:t>
      </w:r>
    </w:p>
    <w:p w14:paraId="3D1A03CB">
      <w:pPr>
        <w:keepNext w:val="0"/>
        <w:keepLines w:val="0"/>
        <w:pageBreakBefore w:val="0"/>
        <w:widowControl w:val="0"/>
        <w:kinsoku/>
        <w:wordWrap/>
        <w:overflowPunct/>
        <w:topLinePunct w:val="0"/>
        <w:bidi w:val="0"/>
        <w:spacing w:line="580" w:lineRule="exact"/>
        <w:ind w:right="931" w:rightChars="291" w:firstLine="420" w:firstLineChars="0"/>
        <w:jc w:val="both"/>
        <w:textAlignment w:val="auto"/>
        <w:rPr>
          <w:rFonts w:hint="default" w:ascii="仿宋_GB2312" w:hAnsi="仿宋_GB2312" w:cs="仿宋_GB2312"/>
          <w:highlight w:val="none"/>
          <w:lang w:val="en-US" w:eastAsia="zh-CN"/>
        </w:rPr>
      </w:pPr>
      <w:r>
        <w:rPr>
          <w:rFonts w:hint="eastAsia" w:ascii="仿宋_GB2312" w:hAnsi="仿宋_GB2312" w:cs="仿宋_GB2312"/>
          <w:highlight w:val="none"/>
          <w:lang w:val="en-US" w:eastAsia="zh-CN"/>
        </w:rPr>
        <w:t>1.因公出国（境）费0.00万元，与上年一样。因公出国（境）团组数0个，因公出国（境）人次数0人。本年无因公出国人员。</w:t>
      </w:r>
    </w:p>
    <w:p w14:paraId="184EB118">
      <w:pPr>
        <w:keepNext w:val="0"/>
        <w:keepLines w:val="0"/>
        <w:pageBreakBefore w:val="0"/>
        <w:widowControl w:val="0"/>
        <w:numPr>
          <w:ilvl w:val="0"/>
          <w:numId w:val="1"/>
        </w:numPr>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公务用车购置及运行维护费0.00万元，与上年一样。公务用车购置和运行维护情况分别如下：</w:t>
      </w:r>
    </w:p>
    <w:p w14:paraId="66BBB86E">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(1)公务用车购置费0.00万元，与上年一样。本年度新购置公务用车0辆。</w:t>
      </w:r>
    </w:p>
    <w:p w14:paraId="024F3B49">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(2)公务用车运行维护费0.00万元，与上年一样。截至2023年12月31日，财政拨款开支的公务用车保有量为0辆。</w:t>
      </w:r>
    </w:p>
    <w:p w14:paraId="0B8ED0EF">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3.公务接待费0.00万元，与上年一样。</w:t>
      </w:r>
    </w:p>
    <w:p w14:paraId="1C850182">
      <w:pPr>
        <w:keepNext w:val="0"/>
        <w:keepLines w:val="0"/>
        <w:pageBreakBefore w:val="0"/>
        <w:widowControl w:val="0"/>
        <w:kinsoku/>
        <w:wordWrap/>
        <w:overflowPunct/>
        <w:topLinePunct w:val="0"/>
        <w:bidi w:val="0"/>
        <w:spacing w:line="580" w:lineRule="exact"/>
        <w:ind w:right="931" w:rightChars="291"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国内公务接待批次0个，共接待0人。</w:t>
      </w:r>
    </w:p>
    <w:p w14:paraId="5D916841">
      <w:pPr>
        <w:keepNext w:val="0"/>
        <w:keepLines w:val="0"/>
        <w:pageBreakBefore w:val="0"/>
        <w:widowControl w:val="0"/>
        <w:numPr>
          <w:ilvl w:val="0"/>
          <w:numId w:val="0"/>
        </w:numPr>
        <w:kinsoku/>
        <w:wordWrap/>
        <w:overflowPunct/>
        <w:topLinePunct w:val="0"/>
        <w:bidi w:val="0"/>
        <w:spacing w:line="580" w:lineRule="exact"/>
        <w:ind w:leftChars="200" w:right="931" w:rightChars="291"/>
        <w:textAlignment w:val="auto"/>
        <w:outlineLvl w:val="1"/>
        <w:rPr>
          <w:rFonts w:hint="eastAsia" w:ascii="黑体" w:hAnsi="黑体" w:eastAsia="黑体" w:cs="黑体"/>
          <w:highlight w:val="none"/>
          <w:lang w:val="en-US" w:eastAsia="zh-CN"/>
        </w:rPr>
      </w:pPr>
      <w:bookmarkStart w:id="25" w:name="_Toc32484"/>
      <w:r>
        <w:rPr>
          <w:rFonts w:hint="eastAsia" w:ascii="黑体" w:hAnsi="黑体" w:eastAsia="黑体" w:cs="黑体"/>
          <w:highlight w:val="none"/>
          <w:lang w:val="en-US" w:eastAsia="zh-CN"/>
        </w:rPr>
        <w:t>十、机关运行经费支出说明</w:t>
      </w:r>
      <w:bookmarkEnd w:id="25"/>
    </w:p>
    <w:p w14:paraId="58349513">
      <w:pPr>
        <w:pStyle w:val="12"/>
        <w:keepNext w:val="0"/>
        <w:keepLines w:val="0"/>
        <w:pageBreakBefore w:val="0"/>
        <w:widowControl w:val="0"/>
        <w:kinsoku/>
        <w:wordWrap/>
        <w:overflowPunct/>
        <w:topLinePunct w:val="0"/>
        <w:bidi w:val="0"/>
        <w:spacing w:line="580" w:lineRule="exact"/>
        <w:ind w:right="931" w:rightChars="291"/>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本单位今年没有机关运行经费支出。</w:t>
      </w:r>
    </w:p>
    <w:p w14:paraId="4028611B">
      <w:pPr>
        <w:keepNext w:val="0"/>
        <w:keepLines w:val="0"/>
        <w:pageBreakBefore w:val="0"/>
        <w:widowControl w:val="0"/>
        <w:numPr>
          <w:ilvl w:val="0"/>
          <w:numId w:val="0"/>
        </w:numPr>
        <w:kinsoku/>
        <w:wordWrap/>
        <w:overflowPunct/>
        <w:topLinePunct w:val="0"/>
        <w:bidi w:val="0"/>
        <w:spacing w:line="580" w:lineRule="exact"/>
        <w:ind w:leftChars="200" w:right="931" w:rightChars="291"/>
        <w:textAlignment w:val="auto"/>
        <w:outlineLvl w:val="1"/>
        <w:rPr>
          <w:rFonts w:hint="eastAsia" w:ascii="黑体" w:hAnsi="黑体" w:eastAsia="黑体" w:cs="黑体"/>
          <w:lang w:val="en-US" w:eastAsia="zh-CN"/>
        </w:rPr>
      </w:pPr>
      <w:bookmarkStart w:id="26" w:name="_Toc11403"/>
      <w:r>
        <w:rPr>
          <w:rFonts w:hint="eastAsia" w:ascii="黑体" w:hAnsi="黑体" w:eastAsia="黑体" w:cs="黑体"/>
          <w:lang w:val="en-US" w:eastAsia="zh-CN"/>
        </w:rPr>
        <w:t>十一、政府采购支出说明</w:t>
      </w:r>
      <w:bookmarkEnd w:id="26"/>
    </w:p>
    <w:p w14:paraId="51D4A45F">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2023年度政府采购支出总额286.42万元，其中：政府采购货物支出额282.9</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万元、政府采购工程支出额0.00万元、政府采购服务支出额3.48万元。授予中小企业合同金额286.42万元，占政府采购支出总额的100.00%，其中：授予小微企业的合同金额262.56万元,占政府采购支出总额的91.67%。</w:t>
      </w:r>
    </w:p>
    <w:p w14:paraId="4AB9B638">
      <w:pPr>
        <w:keepNext w:val="0"/>
        <w:keepLines w:val="0"/>
        <w:pageBreakBefore w:val="0"/>
        <w:widowControl w:val="0"/>
        <w:numPr>
          <w:ilvl w:val="0"/>
          <w:numId w:val="0"/>
        </w:numPr>
        <w:kinsoku/>
        <w:wordWrap/>
        <w:overflowPunct/>
        <w:topLinePunct w:val="0"/>
        <w:bidi w:val="0"/>
        <w:spacing w:line="580" w:lineRule="exact"/>
        <w:ind w:leftChars="200" w:right="931" w:rightChars="291"/>
        <w:textAlignment w:val="auto"/>
        <w:outlineLvl w:val="1"/>
        <w:rPr>
          <w:rFonts w:hint="eastAsia" w:ascii="黑体" w:hAnsi="黑体" w:eastAsia="黑体" w:cs="黑体"/>
          <w:lang w:val="en-US" w:eastAsia="zh-CN"/>
        </w:rPr>
      </w:pPr>
      <w:bookmarkStart w:id="27" w:name="_Toc6659"/>
      <w:r>
        <w:rPr>
          <w:rFonts w:hint="eastAsia" w:ascii="黑体" w:hAnsi="黑体" w:eastAsia="黑体" w:cs="黑体"/>
          <w:lang w:val="en-US" w:eastAsia="zh-CN"/>
        </w:rPr>
        <w:t>十二、国有资产占用情况说明</w:t>
      </w:r>
      <w:bookmarkEnd w:id="27"/>
    </w:p>
    <w:p w14:paraId="62F60E55">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截至2023年12月31日，本单位共有车辆7辆，其中：应急保障用车1辆，特种专业技术用车6辆。</w:t>
      </w:r>
    </w:p>
    <w:p w14:paraId="526617FF">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单位价值100万元以上设备</w:t>
      </w:r>
      <w:r>
        <w:rPr>
          <w:rFonts w:hint="eastAsia" w:ascii="仿宋_GB2312" w:hAnsi="仿宋_GB2312" w:cs="仿宋_GB2312"/>
          <w:szCs w:val="32"/>
          <w:lang w:eastAsia="zh-CN"/>
        </w:rPr>
        <w:t>（</w:t>
      </w:r>
      <w:r>
        <w:rPr>
          <w:rFonts w:hint="eastAsia" w:ascii="仿宋_GB2312" w:hAnsi="仿宋_GB2312" w:cs="仿宋_GB2312"/>
          <w:szCs w:val="32"/>
          <w:lang w:val="en-US" w:eastAsia="zh-CN"/>
        </w:rPr>
        <w:t>不含车辆</w:t>
      </w:r>
      <w:r>
        <w:rPr>
          <w:rFonts w:hint="eastAsia" w:ascii="仿宋_GB2312" w:hAnsi="仿宋_GB2312" w:cs="仿宋_GB2312"/>
          <w:szCs w:val="32"/>
          <w:lang w:eastAsia="zh-CN"/>
        </w:rPr>
        <w:t>）</w:t>
      </w:r>
      <w:r>
        <w:rPr>
          <w:rFonts w:hint="eastAsia" w:ascii="仿宋_GB2312" w:hAnsi="仿宋_GB2312" w:eastAsia="仿宋_GB2312" w:cs="仿宋_GB2312"/>
          <w:szCs w:val="32"/>
        </w:rPr>
        <w:t>26台（套）。</w:t>
      </w:r>
    </w:p>
    <w:p w14:paraId="485F0FCC">
      <w:pPr>
        <w:keepNext w:val="0"/>
        <w:keepLines w:val="0"/>
        <w:pageBreakBefore w:val="0"/>
        <w:widowControl w:val="0"/>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lang w:val="en-US" w:eastAsia="zh-CN"/>
        </w:rPr>
      </w:pPr>
      <w:bookmarkStart w:id="28" w:name="_Toc26500"/>
      <w:r>
        <w:rPr>
          <w:rFonts w:hint="eastAsia" w:ascii="黑体" w:hAnsi="黑体" w:eastAsia="黑体" w:cs="黑体"/>
          <w:lang w:val="en-US" w:eastAsia="zh-CN"/>
        </w:rPr>
        <w:t>十三、预算绩效情况说明</w:t>
      </w:r>
      <w:bookmarkEnd w:id="28"/>
    </w:p>
    <w:p w14:paraId="6661E294">
      <w:pPr>
        <w:keepNext w:val="0"/>
        <w:keepLines w:val="0"/>
        <w:pageBreakBefore w:val="0"/>
        <w:widowControl w:val="0"/>
        <w:numPr>
          <w:ilvl w:val="0"/>
          <w:numId w:val="0"/>
        </w:numPr>
        <w:kinsoku/>
        <w:wordWrap/>
        <w:overflowPunct/>
        <w:topLinePunct w:val="0"/>
        <w:bidi w:val="0"/>
        <w:spacing w:line="580" w:lineRule="exact"/>
        <w:ind w:left="640" w:leftChars="200" w:right="931" w:rightChars="291" w:firstLine="0" w:firstLineChars="0"/>
        <w:textAlignment w:val="auto"/>
        <w:rPr>
          <w:rFonts w:hint="eastAsia" w:ascii="楷体" w:hAnsi="楷体" w:eastAsia="楷体" w:cs="楷体"/>
          <w:highlight w:val="none"/>
          <w:lang w:val="en-US" w:eastAsia="zh-CN"/>
        </w:rPr>
      </w:pPr>
      <w:bookmarkStart w:id="29" w:name="_Toc4530"/>
      <w:r>
        <w:rPr>
          <w:rFonts w:hint="eastAsia" w:ascii="楷体" w:hAnsi="楷体" w:eastAsia="楷体" w:cs="楷体"/>
          <w:highlight w:val="none"/>
          <w:lang w:val="en-US" w:eastAsia="zh-CN"/>
        </w:rPr>
        <w:t>(一)预算绩效管理工作开展情况。</w:t>
      </w:r>
    </w:p>
    <w:p w14:paraId="00306114">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根据预算绩效管理要求，</w:t>
      </w:r>
      <w:r>
        <w:rPr>
          <w:rFonts w:hint="eastAsia" w:ascii="仿宋_GB2312" w:hAnsi="仿宋_GB2312" w:cs="仿宋_GB2312"/>
          <w:sz w:val="32"/>
          <w:szCs w:val="32"/>
          <w:highlight w:val="none"/>
          <w:lang w:val="en-US" w:eastAsia="zh-CN"/>
        </w:rPr>
        <w:t>我院对2023年度单位整体及一般公共预算项目支出全面开展绩效自评，共涉及项目0个，资金0万元，占一般公共预算项目支出总额的0％。</w:t>
      </w:r>
      <w:r>
        <w:rPr>
          <w:rFonts w:hint="eastAsia" w:ascii="仿宋_GB2312" w:hAnsi="仿宋_GB2312" w:eastAsia="仿宋_GB2312" w:cs="仿宋_GB2312"/>
          <w:sz w:val="32"/>
          <w:szCs w:val="32"/>
          <w:highlight w:val="none"/>
        </w:rPr>
        <w:t>从整体绩效评价情况来看，绩效目标明确，预算编制较为合理，完成情况良好，基本达到预期绩效目标。</w:t>
      </w:r>
    </w:p>
    <w:p w14:paraId="341AC5EC">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val="en-US" w:eastAsia="zh-CN"/>
        </w:rPr>
        <w:t>我院</w:t>
      </w:r>
      <w:r>
        <w:rPr>
          <w:rFonts w:hint="eastAsia" w:ascii="仿宋_GB2312" w:hAnsi="仿宋_GB2312" w:cs="仿宋_GB2312"/>
          <w:sz w:val="32"/>
          <w:szCs w:val="32"/>
          <w:highlight w:val="none"/>
          <w:lang w:eastAsia="zh-CN"/>
        </w:rPr>
        <w:t>全</w:t>
      </w:r>
      <w:r>
        <w:rPr>
          <w:rFonts w:hint="eastAsia" w:ascii="仿宋_GB2312" w:hAnsi="仿宋_GB2312" w:cs="仿宋_GB2312"/>
          <w:sz w:val="32"/>
          <w:szCs w:val="32"/>
          <w:highlight w:val="none"/>
          <w:lang w:val="en-US" w:eastAsia="zh-CN"/>
        </w:rPr>
        <w:t>年支出总额为16,396.30万元，其中基本支出总额</w:t>
      </w:r>
      <w:r>
        <w:rPr>
          <w:rFonts w:hint="eastAsia" w:ascii="仿宋_GB2312" w:hAnsi="仿宋_GB2312" w:cs="仿宋_GB2312"/>
          <w:sz w:val="32"/>
          <w:szCs w:val="32"/>
          <w:highlight w:val="none"/>
          <w:lang w:eastAsia="zh-CN"/>
        </w:rPr>
        <w:t>为16,044.58</w:t>
      </w:r>
      <w:bookmarkStart w:id="37" w:name="_GoBack"/>
      <w:bookmarkEnd w:id="37"/>
      <w:r>
        <w:rPr>
          <w:rFonts w:hint="eastAsia" w:ascii="仿宋_GB2312" w:hAnsi="仿宋_GB2312" w:cs="仿宋_GB2312"/>
          <w:sz w:val="32"/>
          <w:szCs w:val="32"/>
          <w:highlight w:val="none"/>
          <w:lang w:eastAsia="zh-CN"/>
        </w:rPr>
        <w:t>万元，项目支出总额为351.72万元，</w:t>
      </w:r>
      <w:r>
        <w:rPr>
          <w:rFonts w:hint="eastAsia" w:ascii="仿宋_GB2312" w:hAnsi="仿宋_GB2312" w:cs="仿宋_GB2312"/>
          <w:sz w:val="32"/>
          <w:szCs w:val="32"/>
          <w:highlight w:val="none"/>
          <w:lang w:val="en-US" w:eastAsia="zh-CN"/>
        </w:rPr>
        <w:t>年度绩效指标基本完成。仅运行成本指标中</w:t>
      </w:r>
      <w:r>
        <w:rPr>
          <w:rFonts w:hint="eastAsia" w:ascii="仿宋_GB2312" w:hAnsi="仿宋_GB2312" w:cs="仿宋_GB2312"/>
          <w:sz w:val="32"/>
          <w:szCs w:val="32"/>
          <w:highlight w:val="none"/>
          <w:lang w:eastAsia="zh-CN"/>
        </w:rPr>
        <w:t>非税收入预算完成率</w:t>
      </w:r>
      <w:r>
        <w:rPr>
          <w:rFonts w:hint="eastAsia" w:ascii="仿宋_GB2312" w:hAnsi="仿宋_GB2312" w:cs="仿宋_GB2312"/>
          <w:sz w:val="32"/>
          <w:szCs w:val="32"/>
          <w:highlight w:val="none"/>
          <w:lang w:val="en-US" w:eastAsia="zh-CN"/>
        </w:rPr>
        <w:t>未达到年初目标值</w:t>
      </w:r>
      <w:r>
        <w:rPr>
          <w:rFonts w:hint="eastAsia" w:ascii="仿宋_GB2312" w:hAnsi="仿宋_GB2312" w:cs="仿宋_GB2312"/>
          <w:sz w:val="32"/>
          <w:szCs w:val="32"/>
          <w:highlight w:val="none"/>
          <w:lang w:eastAsia="zh-CN"/>
        </w:rPr>
        <w:t>，主要</w:t>
      </w:r>
      <w:r>
        <w:rPr>
          <w:rFonts w:hint="eastAsia" w:ascii="仿宋_GB2312" w:hAnsi="仿宋_GB2312" w:cs="仿宋_GB2312"/>
          <w:sz w:val="32"/>
          <w:szCs w:val="32"/>
          <w:highlight w:val="none"/>
          <w:lang w:val="en-US" w:eastAsia="zh-CN"/>
        </w:rPr>
        <w:t>有以下三点</w:t>
      </w:r>
      <w:r>
        <w:rPr>
          <w:rFonts w:hint="eastAsia" w:ascii="仿宋_GB2312" w:hAnsi="仿宋_GB2312" w:cs="仿宋_GB2312"/>
          <w:sz w:val="32"/>
          <w:szCs w:val="32"/>
          <w:highlight w:val="none"/>
          <w:lang w:eastAsia="zh-CN"/>
        </w:rPr>
        <w:t>原因：1、2023年初我院国有资产出租收入预算根据2022年合同金额10万元进行申报；2、2023年食堂出租重新签订合同，仅出租两层，合同金额为6.75万元；</w:t>
      </w:r>
      <w:r>
        <w:rPr>
          <w:rFonts w:hint="eastAsia" w:ascii="仿宋_GB2312" w:hAnsi="仿宋_GB2312" w:cs="仿宋_GB2312"/>
          <w:sz w:val="32"/>
          <w:szCs w:val="32"/>
          <w:highlight w:val="none"/>
          <w:lang w:val="en-US" w:eastAsia="zh-CN"/>
        </w:rPr>
        <w:t>3</w:t>
      </w:r>
      <w:r>
        <w:rPr>
          <w:rFonts w:hint="eastAsia" w:ascii="仿宋_GB2312" w:hAnsi="仿宋_GB2312" w:cs="仿宋_GB2312"/>
          <w:sz w:val="32"/>
          <w:szCs w:val="32"/>
          <w:highlight w:val="none"/>
          <w:lang w:eastAsia="zh-CN"/>
        </w:rPr>
        <w:t>、为落实2023年度行政事业单位房租减免政策，2023年我院食堂出租进行减免，实际出租收入仅5.35万元。下一步改进措施：</w:t>
      </w:r>
      <w:r>
        <w:rPr>
          <w:rFonts w:hint="eastAsia" w:ascii="仿宋_GB2312" w:hAnsi="仿宋_GB2312" w:cs="仿宋_GB2312"/>
          <w:sz w:val="32"/>
          <w:szCs w:val="32"/>
          <w:highlight w:val="none"/>
          <w:lang w:val="en-US" w:eastAsia="zh-CN"/>
        </w:rPr>
        <w:t>一是</w:t>
      </w:r>
      <w:r>
        <w:rPr>
          <w:rFonts w:hint="eastAsia" w:ascii="仿宋_GB2312" w:hAnsi="仿宋_GB2312" w:cs="仿宋_GB2312"/>
          <w:sz w:val="32"/>
          <w:szCs w:val="32"/>
          <w:highlight w:val="none"/>
          <w:lang w:eastAsia="zh-CN"/>
        </w:rPr>
        <w:t>进一步加强预算管理学习，提高预算编制的科学性、合理性；</w:t>
      </w:r>
      <w:r>
        <w:rPr>
          <w:rFonts w:hint="eastAsia" w:ascii="仿宋_GB2312" w:hAnsi="仿宋_GB2312" w:cs="仿宋_GB2312"/>
          <w:sz w:val="32"/>
          <w:szCs w:val="32"/>
          <w:highlight w:val="none"/>
          <w:lang w:val="en-US" w:eastAsia="zh-CN"/>
        </w:rPr>
        <w:t>二是</w:t>
      </w:r>
      <w:r>
        <w:rPr>
          <w:rFonts w:hint="eastAsia" w:ascii="仿宋_GB2312" w:hAnsi="仿宋_GB2312" w:cs="仿宋_GB2312"/>
          <w:sz w:val="32"/>
          <w:szCs w:val="32"/>
          <w:highlight w:val="none"/>
          <w:lang w:eastAsia="zh-CN"/>
        </w:rPr>
        <w:t>抓好预算管理和绩效评价结果应用，将绩效自评结果作为2024年预算编制依据，进一步优化预算结构，不断提高预算编制精准性，推动绩效管理提质增效。</w:t>
      </w:r>
    </w:p>
    <w:p w14:paraId="43D31042">
      <w:pPr>
        <w:pStyle w:val="12"/>
        <w:rPr>
          <w:rFonts w:hint="eastAsia" w:ascii="楷体" w:hAnsi="楷体" w:eastAsia="楷体" w:cs="楷体"/>
          <w:kern w:val="2"/>
          <w:sz w:val="32"/>
          <w:szCs w:val="22"/>
          <w:highlight w:val="none"/>
          <w:lang w:val="en-US" w:eastAsia="zh-CN" w:bidi="ar-SA"/>
        </w:rPr>
      </w:pPr>
      <w:r>
        <w:rPr>
          <w:rFonts w:hint="eastAsia" w:ascii="楷体" w:hAnsi="楷体" w:eastAsia="楷体" w:cs="楷体"/>
          <w:kern w:val="2"/>
          <w:sz w:val="32"/>
          <w:szCs w:val="22"/>
          <w:highlight w:val="none"/>
          <w:lang w:val="en-US" w:eastAsia="zh-CN" w:bidi="ar-SA"/>
        </w:rPr>
        <w:t>（二）部门决算中项目绩效自评结果。</w:t>
      </w:r>
    </w:p>
    <w:p w14:paraId="55DCC3E9">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本单位今年在部门决算中没有一般公共预算项目绩效自评。</w:t>
      </w:r>
    </w:p>
    <w:p w14:paraId="2EE2E649">
      <w:pPr>
        <w:keepNext w:val="0"/>
        <w:keepLines w:val="0"/>
        <w:pageBreakBefore w:val="0"/>
        <w:widowControl w:val="0"/>
        <w:numPr>
          <w:ilvl w:val="0"/>
          <w:numId w:val="0"/>
        </w:numPr>
        <w:kinsoku/>
        <w:wordWrap/>
        <w:overflowPunct/>
        <w:topLinePunct w:val="0"/>
        <w:bidi w:val="0"/>
        <w:spacing w:line="580" w:lineRule="exact"/>
        <w:ind w:left="0" w:leftChars="0" w:right="931" w:rightChars="291" w:firstLine="640" w:firstLineChars="200"/>
        <w:textAlignment w:val="auto"/>
        <w:rPr>
          <w:rFonts w:hint="eastAsia" w:ascii="楷体" w:hAnsi="楷体" w:eastAsia="楷体" w:cs="楷体"/>
          <w:highlight w:val="none"/>
          <w:lang w:val="en-US" w:eastAsia="zh-CN"/>
        </w:rPr>
      </w:pPr>
      <w:r>
        <w:rPr>
          <w:rFonts w:hint="eastAsia" w:ascii="楷体" w:hAnsi="楷体" w:eastAsia="楷体" w:cs="楷体"/>
          <w:kern w:val="2"/>
          <w:sz w:val="32"/>
          <w:szCs w:val="22"/>
          <w:lang w:val="en-US" w:eastAsia="zh-CN" w:bidi="ar-SA"/>
        </w:rPr>
        <w:t>（三）</w:t>
      </w:r>
      <w:r>
        <w:rPr>
          <w:rFonts w:hint="eastAsia" w:ascii="楷体" w:hAnsi="楷体" w:eastAsia="楷体" w:cs="楷体"/>
          <w:highlight w:val="none"/>
          <w:lang w:val="en-US" w:eastAsia="zh-CN"/>
        </w:rPr>
        <w:t>绩效评价结果应用情况。</w:t>
      </w:r>
    </w:p>
    <w:p w14:paraId="3260C923">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通</w:t>
      </w:r>
      <w:r>
        <w:rPr>
          <w:rFonts w:hint="eastAsia" w:ascii="仿宋_GB2312" w:hAnsi="仿宋_GB2312" w:eastAsia="仿宋_GB2312" w:cs="仿宋_GB2312"/>
          <w:sz w:val="32"/>
          <w:szCs w:val="32"/>
          <w:highlight w:val="none"/>
          <w:lang w:val="en-US" w:eastAsia="zh-CN"/>
        </w:rPr>
        <w:t>过全面</w:t>
      </w:r>
      <w:r>
        <w:rPr>
          <w:rFonts w:hint="eastAsia" w:ascii="仿宋_GB2312" w:hAnsi="仿宋_GB2312" w:cs="仿宋_GB2312"/>
          <w:sz w:val="32"/>
          <w:szCs w:val="32"/>
          <w:highlight w:val="none"/>
          <w:lang w:val="en-US" w:eastAsia="zh-CN"/>
        </w:rPr>
        <w:t>绩效评价</w:t>
      </w:r>
      <w:r>
        <w:rPr>
          <w:rFonts w:hint="eastAsia" w:ascii="仿宋_GB2312" w:hAnsi="仿宋_GB2312" w:eastAsia="仿宋_GB2312" w:cs="仿宋_GB2312"/>
          <w:sz w:val="32"/>
          <w:szCs w:val="32"/>
          <w:highlight w:val="none"/>
          <w:lang w:val="en-US" w:eastAsia="zh-CN"/>
        </w:rPr>
        <w:t>，找</w:t>
      </w:r>
      <w:r>
        <w:rPr>
          <w:rFonts w:hint="eastAsia" w:ascii="仿宋_GB2312" w:hAnsi="仿宋_GB2312" w:cs="仿宋_GB2312"/>
          <w:sz w:val="32"/>
          <w:szCs w:val="32"/>
          <w:highlight w:val="none"/>
          <w:lang w:val="en-US" w:eastAsia="zh-CN"/>
        </w:rPr>
        <w:t>预算编制及执行过程中</w:t>
      </w:r>
      <w:r>
        <w:rPr>
          <w:rFonts w:hint="eastAsia" w:ascii="仿宋_GB2312" w:hAnsi="仿宋_GB2312" w:eastAsia="仿宋_GB2312" w:cs="仿宋_GB2312"/>
          <w:sz w:val="32"/>
          <w:szCs w:val="32"/>
          <w:highlight w:val="none"/>
          <w:lang w:val="en-US" w:eastAsia="zh-CN"/>
        </w:rPr>
        <w:t>存在的薄弱环节，在之后的工作中重点关注以下内容：</w:t>
      </w:r>
    </w:p>
    <w:p w14:paraId="1E09C65E">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1、严把预算编制关。在编制年度单位预算时，严控各项目经费编制，严审编报资料、预算建议及计划，对项目资金申请综合考虑。</w:t>
      </w:r>
    </w:p>
    <w:p w14:paraId="3B5FE7A7">
      <w:pPr>
        <w:keepNext w:val="0"/>
        <w:keepLines w:val="0"/>
        <w:pageBreakBefore w:val="0"/>
        <w:widowControl w:val="0"/>
        <w:numPr>
          <w:ilvl w:val="0"/>
          <w:numId w:val="0"/>
        </w:numPr>
        <w:kinsoku/>
        <w:wordWrap/>
        <w:overflowPunct/>
        <w:topLinePunct w:val="0"/>
        <w:bidi w:val="0"/>
        <w:spacing w:line="580" w:lineRule="exact"/>
        <w:ind w:right="931" w:rightChars="291"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2、及时关注预算</w:t>
      </w:r>
      <w:r>
        <w:rPr>
          <w:rFonts w:hint="eastAsia" w:ascii="仿宋_GB2312" w:hAnsi="仿宋_GB2312" w:cs="仿宋_GB2312"/>
          <w:sz w:val="32"/>
          <w:szCs w:val="32"/>
          <w:highlight w:val="none"/>
          <w:lang w:val="en-US" w:eastAsia="zh-CN"/>
        </w:rPr>
        <w:t>执行</w:t>
      </w:r>
      <w:r>
        <w:rPr>
          <w:rFonts w:hint="eastAsia" w:ascii="仿宋_GB2312" w:hAnsi="仿宋_GB2312" w:eastAsia="仿宋_GB2312" w:cs="仿宋_GB2312"/>
          <w:sz w:val="32"/>
          <w:szCs w:val="32"/>
          <w:highlight w:val="none"/>
          <w:lang w:val="en-US" w:eastAsia="zh-CN"/>
        </w:rPr>
        <w:t>情况</w:t>
      </w:r>
      <w:r>
        <w:rPr>
          <w:rFonts w:hint="eastAsia" w:ascii="仿宋_GB2312" w:hAnsi="仿宋_GB2312" w:cs="仿宋_GB2312"/>
          <w:sz w:val="32"/>
          <w:szCs w:val="32"/>
          <w:highlight w:val="none"/>
          <w:lang w:val="en-US" w:eastAsia="zh-CN"/>
        </w:rPr>
        <w:t>，强化预算执行分析，提高财务工作质效</w:t>
      </w:r>
      <w:r>
        <w:rPr>
          <w:rFonts w:hint="eastAsia" w:ascii="仿宋_GB2312" w:hAnsi="仿宋_GB2312" w:eastAsia="仿宋_GB2312" w:cs="仿宋_GB2312"/>
          <w:sz w:val="32"/>
          <w:szCs w:val="32"/>
          <w:highlight w:val="none"/>
          <w:lang w:val="en-US" w:eastAsia="zh-CN"/>
        </w:rPr>
        <w:t>。</w:t>
      </w:r>
    </w:p>
    <w:p w14:paraId="78B16365">
      <w:pPr>
        <w:keepNext w:val="0"/>
        <w:keepLines w:val="0"/>
        <w:pageBreakBefore w:val="0"/>
        <w:widowControl w:val="0"/>
        <w:kinsoku/>
        <w:wordWrap/>
        <w:overflowPunct/>
        <w:topLinePunct w:val="0"/>
        <w:bidi w:val="0"/>
        <w:spacing w:line="580" w:lineRule="exact"/>
        <w:ind w:right="931" w:rightChars="291" w:firstLine="64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其他需要说明的情况</w:t>
      </w:r>
      <w:bookmarkEnd w:id="29"/>
    </w:p>
    <w:p w14:paraId="42573880">
      <w:pPr>
        <w:keepNext w:val="0"/>
        <w:keepLines w:val="0"/>
        <w:pageBreakBefore w:val="0"/>
        <w:widowControl w:val="0"/>
        <w:kinsoku/>
        <w:wordWrap/>
        <w:overflowPunct/>
        <w:topLinePunct w:val="0"/>
        <w:bidi w:val="0"/>
        <w:spacing w:line="580" w:lineRule="exact"/>
        <w:ind w:right="931" w:rightChars="291" w:firstLine="640"/>
        <w:textAlignment w:val="auto"/>
        <w:rPr>
          <w:rFonts w:hint="eastAsia" w:ascii="黑体" w:hAnsi="黑体" w:eastAsia="黑体" w:cs="黑体"/>
          <w:sz w:val="32"/>
          <w:szCs w:val="32"/>
          <w:lang w:val="en-US" w:eastAsia="zh-CN"/>
        </w:rPr>
      </w:pPr>
    </w:p>
    <w:p w14:paraId="3F76E402">
      <w:pPr>
        <w:keepNext w:val="0"/>
        <w:keepLines w:val="0"/>
        <w:pageBreakBefore w:val="0"/>
        <w:widowControl w:val="0"/>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lang w:val="en-US" w:eastAsia="zh-CN"/>
        </w:rPr>
      </w:pPr>
      <w:bookmarkStart w:id="30" w:name="_Toc7623"/>
      <w:r>
        <w:rPr>
          <w:rFonts w:hint="eastAsia" w:ascii="黑体" w:hAnsi="黑体" w:eastAsia="黑体" w:cs="黑体"/>
          <w:lang w:val="en-US" w:eastAsia="zh-CN"/>
        </w:rPr>
        <w:t>一、培训费支出情况说明</w:t>
      </w:r>
      <w:bookmarkEnd w:id="30"/>
    </w:p>
    <w:p w14:paraId="10BE4A77">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lang w:val="en-US" w:eastAsia="zh-CN"/>
        </w:rPr>
        <w:t>2023年度培训费0.00万元，比上年度增加0.00万元。主要原因</w:t>
      </w:r>
      <w:r>
        <w:rPr>
          <w:rFonts w:hint="eastAsia" w:ascii="仿宋_GB2312" w:hAnsi="仿宋_GB2312" w:eastAsia="仿宋_GB2312" w:cs="仿宋_GB2312"/>
          <w:szCs w:val="32"/>
          <w:highlight w:val="none"/>
          <w:lang w:val="en-US" w:eastAsia="zh-CN"/>
        </w:rPr>
        <w:t>：今年未有变动事项，所以与上年一致</w:t>
      </w:r>
      <w:r>
        <w:rPr>
          <w:rFonts w:hint="eastAsia" w:ascii="仿宋_GB2312" w:hAnsi="仿宋_GB2312" w:cs="仿宋_GB2312"/>
          <w:szCs w:val="32"/>
          <w:highlight w:val="none"/>
          <w:lang w:val="en-US" w:eastAsia="zh-CN"/>
        </w:rPr>
        <w:t>。</w:t>
      </w:r>
    </w:p>
    <w:p w14:paraId="37588C4F">
      <w:pPr>
        <w:keepNext w:val="0"/>
        <w:keepLines w:val="0"/>
        <w:pageBreakBefore w:val="0"/>
        <w:widowControl w:val="0"/>
        <w:kinsoku/>
        <w:wordWrap/>
        <w:overflowPunct/>
        <w:topLinePunct w:val="0"/>
        <w:bidi w:val="0"/>
        <w:spacing w:line="580" w:lineRule="exact"/>
        <w:ind w:right="931" w:rightChars="291" w:firstLine="640" w:firstLineChars="200"/>
        <w:textAlignment w:val="auto"/>
        <w:outlineLvl w:val="1"/>
        <w:rPr>
          <w:rFonts w:hint="eastAsia" w:ascii="黑体" w:hAnsi="黑体" w:eastAsia="黑体" w:cs="黑体"/>
          <w:highlight w:val="none"/>
          <w:lang w:val="en-US" w:eastAsia="zh-CN"/>
        </w:rPr>
      </w:pPr>
      <w:bookmarkStart w:id="31" w:name="_Toc20894"/>
      <w:r>
        <w:rPr>
          <w:rFonts w:hint="eastAsia" w:ascii="黑体" w:hAnsi="黑体" w:eastAsia="黑体" w:cs="黑体"/>
          <w:highlight w:val="none"/>
          <w:lang w:val="en-US" w:eastAsia="zh-CN"/>
        </w:rPr>
        <w:t>二、会议费支出情况说明</w:t>
      </w:r>
      <w:bookmarkEnd w:id="31"/>
    </w:p>
    <w:p w14:paraId="6A71CF20">
      <w:pPr>
        <w:keepNext w:val="0"/>
        <w:keepLines w:val="0"/>
        <w:pageBreakBefore w:val="0"/>
        <w:widowControl w:val="0"/>
        <w:kinsoku/>
        <w:wordWrap/>
        <w:overflowPunct/>
        <w:topLinePunct w:val="0"/>
        <w:bidi w:val="0"/>
        <w:spacing w:line="580" w:lineRule="exact"/>
        <w:ind w:right="931" w:rightChars="291" w:firstLine="640" w:firstLineChars="200"/>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2023年度会议费0.00万元，比上年度增加0.00万元。主要原因：今年未有变动事项，所以与上年一致</w:t>
      </w:r>
      <w:r>
        <w:rPr>
          <w:rFonts w:hint="eastAsia" w:ascii="仿宋_GB2312" w:hAnsi="仿宋_GB2312" w:cs="仿宋_GB2312"/>
          <w:szCs w:val="32"/>
          <w:highlight w:val="none"/>
          <w:lang w:val="en-US" w:eastAsia="zh-CN"/>
        </w:rPr>
        <w:t>。</w:t>
      </w:r>
    </w:p>
    <w:p w14:paraId="4A9AA361">
      <w:pPr>
        <w:keepNext w:val="0"/>
        <w:keepLines w:val="0"/>
        <w:pageBreakBefore w:val="0"/>
        <w:widowControl w:val="0"/>
        <w:kinsoku/>
        <w:wordWrap/>
        <w:overflowPunct/>
        <w:topLinePunct w:val="0"/>
        <w:bidi w:val="0"/>
        <w:spacing w:line="580" w:lineRule="exact"/>
        <w:ind w:right="931" w:rightChars="291" w:firstLine="640"/>
        <w:textAlignment w:val="auto"/>
        <w:rPr>
          <w:rFonts w:hint="eastAsia" w:ascii="黑体" w:hAnsi="黑体" w:eastAsia="黑体" w:cs="黑体"/>
          <w:sz w:val="32"/>
          <w:szCs w:val="32"/>
          <w:lang w:val="en-US" w:eastAsia="zh-CN"/>
        </w:rPr>
      </w:pPr>
    </w:p>
    <w:p w14:paraId="4AE32413">
      <w:pPr>
        <w:keepNext w:val="0"/>
        <w:keepLines w:val="0"/>
        <w:pageBreakBefore w:val="0"/>
        <w:widowControl w:val="0"/>
        <w:kinsoku/>
        <w:wordWrap/>
        <w:overflowPunct/>
        <w:topLinePunct w:val="0"/>
        <w:bidi w:val="0"/>
        <w:spacing w:line="580" w:lineRule="exact"/>
        <w:ind w:right="931" w:rightChars="291" w:firstLine="640"/>
        <w:textAlignment w:val="auto"/>
        <w:outlineLvl w:val="0"/>
        <w:rPr>
          <w:rFonts w:hint="eastAsia" w:ascii="黑体" w:hAnsi="黑体" w:eastAsia="黑体" w:cs="黑体"/>
          <w:sz w:val="32"/>
          <w:szCs w:val="32"/>
          <w:lang w:val="en-US" w:eastAsia="zh-CN"/>
        </w:rPr>
      </w:pPr>
      <w:bookmarkStart w:id="32" w:name="_Toc1536"/>
      <w:r>
        <w:rPr>
          <w:rFonts w:hint="eastAsia" w:ascii="黑体" w:hAnsi="黑体" w:eastAsia="黑体" w:cs="黑体"/>
          <w:sz w:val="32"/>
          <w:szCs w:val="32"/>
          <w:lang w:val="en-US" w:eastAsia="zh-CN"/>
        </w:rPr>
        <w:t>第五部分  名词解释</w:t>
      </w:r>
      <w:bookmarkEnd w:id="32"/>
    </w:p>
    <w:p w14:paraId="4695F2C9">
      <w:pPr>
        <w:keepNext w:val="0"/>
        <w:keepLines w:val="0"/>
        <w:pageBreakBefore w:val="0"/>
        <w:widowControl w:val="0"/>
        <w:kinsoku/>
        <w:wordWrap/>
        <w:overflowPunct/>
        <w:topLinePunct w:val="0"/>
        <w:bidi w:val="0"/>
        <w:spacing w:line="580" w:lineRule="exact"/>
        <w:ind w:right="931" w:rightChars="291" w:firstLine="640"/>
        <w:textAlignment w:val="auto"/>
        <w:rPr>
          <w:rFonts w:hint="eastAsia" w:ascii="黑体" w:hAnsi="黑体" w:eastAsia="黑体" w:cs="黑体"/>
          <w:sz w:val="32"/>
          <w:szCs w:val="32"/>
          <w:lang w:val="en-US" w:eastAsia="zh-CN"/>
        </w:rPr>
      </w:pPr>
    </w:p>
    <w:p w14:paraId="1FA86D61">
      <w:pPr>
        <w:keepNext w:val="0"/>
        <w:keepLines w:val="0"/>
        <w:pageBreakBefore w:val="0"/>
        <w:widowControl w:val="0"/>
        <w:kinsoku/>
        <w:wordWrap/>
        <w:overflowPunct/>
        <w:topLinePunct w:val="0"/>
        <w:bidi w:val="0"/>
        <w:spacing w:line="580" w:lineRule="exact"/>
        <w:ind w:right="931" w:rightChars="291" w:firstLine="640"/>
        <w:textAlignment w:val="auto"/>
        <w:outlineLvl w:val="9"/>
        <w:rPr>
          <w:rFonts w:hint="eastAsia" w:ascii="仿宋_GB2312" w:eastAsia="仿宋_GB2312"/>
          <w:bCs/>
          <w:kern w:val="44"/>
          <w:sz w:val="32"/>
          <w:szCs w:val="32"/>
          <w:highlight w:val="none"/>
          <w:lang w:eastAsia="zh-CN"/>
        </w:rPr>
      </w:pPr>
      <w:r>
        <w:rPr>
          <w:rFonts w:hint="eastAsia" w:ascii="仿宋_GB2312" w:hAnsi="仿宋" w:eastAsia="仿宋_GB2312" w:cs="仿宋"/>
          <w:sz w:val="32"/>
          <w:szCs w:val="32"/>
        </w:rPr>
        <w:t>一、一般公共预算财政拨款收入：指</w:t>
      </w:r>
      <w:r>
        <w:rPr>
          <w:rFonts w:hint="eastAsia" w:ascii="仿宋_GB2312" w:hAnsi="仿宋" w:cs="仿宋"/>
          <w:sz w:val="32"/>
          <w:szCs w:val="32"/>
          <w:lang w:val="en-US" w:eastAsia="zh-CN"/>
        </w:rPr>
        <w:t>本级</w:t>
      </w:r>
      <w:r>
        <w:rPr>
          <w:rFonts w:hint="eastAsia" w:ascii="仿宋_GB2312" w:hAnsi="仿宋" w:eastAsia="仿宋_GB2312" w:cs="仿宋"/>
          <w:sz w:val="32"/>
          <w:szCs w:val="32"/>
        </w:rPr>
        <w:t>财</w:t>
      </w:r>
      <w:r>
        <w:rPr>
          <w:rFonts w:hint="eastAsia" w:ascii="仿宋_GB2312" w:hAnsi="仿宋" w:cs="仿宋"/>
          <w:sz w:val="32"/>
          <w:szCs w:val="32"/>
          <w:lang w:val="en-US" w:eastAsia="zh-CN"/>
        </w:rPr>
        <w:t>一般公共预算</w:t>
      </w:r>
      <w:r>
        <w:rPr>
          <w:rFonts w:hint="eastAsia" w:ascii="仿宋_GB2312" w:hAnsi="仿宋" w:eastAsia="仿宋_GB2312" w:cs="仿宋"/>
          <w:sz w:val="32"/>
          <w:szCs w:val="32"/>
        </w:rPr>
        <w:t>当年拨付的资金。</w:t>
      </w:r>
    </w:p>
    <w:p w14:paraId="6A1DA7D4">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二、</w:t>
      </w:r>
      <w:r>
        <w:rPr>
          <w:rFonts w:hint="eastAsia" w:ascii="仿宋_GB2312" w:eastAsia="仿宋_GB2312"/>
          <w:bCs/>
          <w:kern w:val="44"/>
          <w:sz w:val="32"/>
          <w:szCs w:val="32"/>
          <w:highlight w:val="none"/>
        </w:rPr>
        <w:t>政府性基金预算财政拨款收入：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val="en-US" w:eastAsia="zh-CN"/>
        </w:rPr>
        <w:t>本级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政府性基金预算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14:paraId="0A028FDF">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三、</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预算财政拨款收入：指</w:t>
      </w:r>
      <w:r>
        <w:rPr>
          <w:rFonts w:hint="eastAsia" w:ascii="仿宋_GB2312"/>
          <w:bCs/>
          <w:kern w:val="44"/>
          <w:sz w:val="32"/>
          <w:szCs w:val="32"/>
          <w:highlight w:val="none"/>
          <w:lang w:val="en-US" w:eastAsia="zh-CN"/>
        </w:rPr>
        <w:t>本</w:t>
      </w:r>
      <w:r>
        <w:rPr>
          <w:rFonts w:hint="eastAsia" w:ascii="仿宋_GB2312" w:eastAsia="仿宋_GB2312"/>
          <w:bCs/>
          <w:kern w:val="44"/>
          <w:sz w:val="32"/>
          <w:szCs w:val="32"/>
          <w:highlight w:val="none"/>
        </w:rPr>
        <w:t>级财政</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预算当年拨付的资金。</w:t>
      </w:r>
    </w:p>
    <w:p w14:paraId="2D5533DF">
      <w:pPr>
        <w:keepNext w:val="0"/>
        <w:keepLines w:val="0"/>
        <w:pageBreakBefore w:val="0"/>
        <w:widowControl w:val="0"/>
        <w:kinsoku/>
        <w:wordWrap/>
        <w:overflowPunct/>
        <w:topLinePunct w:val="0"/>
        <w:autoSpaceDE/>
        <w:autoSpaceDN/>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yellow"/>
        </w:rPr>
      </w:pPr>
      <w:r>
        <w:rPr>
          <w:rFonts w:hint="eastAsia" w:ascii="仿宋_GB2312"/>
          <w:bCs/>
          <w:kern w:val="44"/>
          <w:sz w:val="32"/>
          <w:szCs w:val="32"/>
          <w:highlight w:val="none"/>
          <w:lang w:val="en-US" w:eastAsia="zh-CN"/>
        </w:rPr>
        <w:t>四、</w:t>
      </w:r>
      <w:r>
        <w:rPr>
          <w:rFonts w:hint="eastAsia" w:ascii="仿宋_GB2312" w:eastAsia="仿宋_GB2312"/>
          <w:bCs/>
          <w:kern w:val="44"/>
          <w:sz w:val="32"/>
          <w:szCs w:val="32"/>
          <w:highlight w:val="none"/>
        </w:rPr>
        <w:t>上级补助收入：指从</w:t>
      </w:r>
      <w:r>
        <w:rPr>
          <w:rFonts w:hint="eastAsia" w:ascii="仿宋_GB2312" w:hAnsi="宋体" w:eastAsia="仿宋_GB2312"/>
          <w:sz w:val="32"/>
          <w:szCs w:val="32"/>
          <w:highlight w:val="none"/>
        </w:rPr>
        <w:t>事业单位</w:t>
      </w:r>
      <w:r>
        <w:rPr>
          <w:rFonts w:hint="eastAsia" w:ascii="仿宋_GB2312" w:eastAsia="仿宋_GB2312"/>
          <w:bCs/>
          <w:kern w:val="44"/>
          <w:sz w:val="32"/>
          <w:szCs w:val="32"/>
          <w:highlight w:val="none"/>
        </w:rPr>
        <w:t>主管部门和上级单位取得的非财政补助收入。</w:t>
      </w:r>
    </w:p>
    <w:p w14:paraId="2DBEB2FE">
      <w:pPr>
        <w:keepNext w:val="0"/>
        <w:keepLines w:val="0"/>
        <w:pageBreakBefore w:val="0"/>
        <w:widowControl w:val="0"/>
        <w:kinsoku/>
        <w:wordWrap/>
        <w:overflowPunct/>
        <w:topLinePunct w:val="0"/>
        <w:bidi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yellow"/>
        </w:rPr>
      </w:pPr>
      <w:r>
        <w:rPr>
          <w:rFonts w:hint="eastAsia" w:ascii="仿宋_GB2312"/>
          <w:bCs/>
          <w:kern w:val="44"/>
          <w:sz w:val="32"/>
          <w:szCs w:val="32"/>
          <w:highlight w:val="none"/>
          <w:lang w:val="en-US" w:eastAsia="zh-CN"/>
        </w:rPr>
        <w:t>五、</w:t>
      </w:r>
      <w:r>
        <w:rPr>
          <w:rFonts w:hint="eastAsia" w:ascii="仿宋_GB2312" w:eastAsia="仿宋_GB2312"/>
          <w:bCs/>
          <w:kern w:val="44"/>
          <w:sz w:val="32"/>
          <w:szCs w:val="32"/>
          <w:highlight w:val="none"/>
        </w:rPr>
        <w:t>事业收入：指事业单位开展专业业务活动及其辅助活动取得的收入。</w:t>
      </w:r>
    </w:p>
    <w:p w14:paraId="6B7B5ED3">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yellow"/>
        </w:rPr>
      </w:pPr>
      <w:r>
        <w:rPr>
          <w:rFonts w:hint="eastAsia" w:ascii="仿宋_GB2312"/>
          <w:bCs/>
          <w:kern w:val="44"/>
          <w:sz w:val="32"/>
          <w:szCs w:val="32"/>
          <w:highlight w:val="none"/>
          <w:lang w:val="en-US" w:eastAsia="zh-CN"/>
        </w:rPr>
        <w:t>六、</w:t>
      </w:r>
      <w:r>
        <w:rPr>
          <w:rFonts w:hint="eastAsia" w:ascii="仿宋_GB2312" w:eastAsia="仿宋_GB2312"/>
          <w:bCs/>
          <w:kern w:val="44"/>
          <w:sz w:val="32"/>
          <w:szCs w:val="32"/>
          <w:highlight w:val="none"/>
        </w:rPr>
        <w:t>经营收入：指事业单位在专业业务活动及其辅助活动之外开展非独立核算经营活动取得的收入。</w:t>
      </w:r>
    </w:p>
    <w:p w14:paraId="46820B79">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hAnsi="宋体" w:eastAsia="仿宋_GB2312"/>
          <w:sz w:val="32"/>
          <w:szCs w:val="32"/>
          <w:highlight w:val="yellow"/>
        </w:rPr>
      </w:pPr>
      <w:r>
        <w:rPr>
          <w:rFonts w:hint="eastAsia" w:ascii="仿宋_GB2312"/>
          <w:bCs/>
          <w:kern w:val="44"/>
          <w:sz w:val="32"/>
          <w:szCs w:val="32"/>
          <w:highlight w:val="none"/>
          <w:lang w:val="en-US" w:eastAsia="zh-CN"/>
        </w:rPr>
        <w:t>七、</w:t>
      </w:r>
      <w:r>
        <w:rPr>
          <w:rFonts w:hint="eastAsia" w:ascii="仿宋_GB2312" w:eastAsia="仿宋_GB2312"/>
          <w:bCs/>
          <w:kern w:val="44"/>
          <w:sz w:val="32"/>
          <w:szCs w:val="32"/>
          <w:highlight w:val="none"/>
        </w:rPr>
        <w:t>其他收入：指</w:t>
      </w:r>
      <w:r>
        <w:rPr>
          <w:rFonts w:hint="eastAsia" w:ascii="仿宋_GB2312" w:hAnsi="宋体" w:eastAsia="仿宋_GB2312"/>
          <w:sz w:val="32"/>
          <w:szCs w:val="32"/>
          <w:highlight w:val="none"/>
        </w:rPr>
        <w:t>单位取得的除</w:t>
      </w:r>
      <w:r>
        <w:rPr>
          <w:rFonts w:hint="eastAsia" w:ascii="仿宋_GB2312" w:hAnsi="宋体" w:eastAsia="仿宋_GB2312"/>
          <w:sz w:val="32"/>
          <w:szCs w:val="32"/>
          <w:highlight w:val="none"/>
          <w:lang w:eastAsia="zh-CN"/>
        </w:rPr>
        <w:t>上述“一般公共预算财政拨款收入”、“</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highlight w:val="none"/>
        </w:rPr>
        <w:t>上级补助收入</w:t>
      </w:r>
      <w:r>
        <w:rPr>
          <w:rFonts w:hint="eastAsia" w:ascii="仿宋_GB2312" w:hAnsi="宋体" w:eastAsia="仿宋_GB2312"/>
          <w:sz w:val="32"/>
          <w:szCs w:val="32"/>
          <w:highlight w:val="none"/>
          <w:lang w:eastAsia="zh-CN"/>
        </w:rPr>
        <w:t>”、“事业收入”、“经营收入”等</w:t>
      </w:r>
      <w:r>
        <w:rPr>
          <w:rFonts w:hint="eastAsia" w:ascii="仿宋_GB2312" w:hAnsi="宋体" w:eastAsia="仿宋_GB2312"/>
          <w:sz w:val="32"/>
          <w:szCs w:val="32"/>
          <w:highlight w:val="none"/>
        </w:rPr>
        <w:t>收入以外的各项收入</w:t>
      </w:r>
      <w:r>
        <w:rPr>
          <w:rFonts w:hint="eastAsia" w:ascii="仿宋_GB2312" w:hAnsi="宋体" w:eastAsia="仿宋_GB2312"/>
          <w:sz w:val="32"/>
          <w:szCs w:val="32"/>
          <w:highlight w:val="none"/>
          <w:lang w:eastAsia="zh-CN"/>
        </w:rPr>
        <w:t>。</w:t>
      </w:r>
    </w:p>
    <w:p w14:paraId="4813AD41">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FangSong_GB2312" w:hAnsi="FangSong_GB2312" w:eastAsia="FangSong_GB2312"/>
          <w:color w:val="000000"/>
          <w:sz w:val="32"/>
          <w:lang w:eastAsia="zh-CN"/>
        </w:rPr>
      </w:pPr>
      <w:r>
        <w:rPr>
          <w:rFonts w:hint="eastAsia" w:ascii="仿宋_GB2312"/>
          <w:bCs/>
          <w:kern w:val="44"/>
          <w:sz w:val="32"/>
          <w:szCs w:val="32"/>
          <w:highlight w:val="none"/>
          <w:lang w:val="en-US" w:eastAsia="zh-CN"/>
        </w:rPr>
        <w:t>八、</w:t>
      </w:r>
      <w:r>
        <w:rPr>
          <w:rFonts w:hint="eastAsia" w:ascii="仿宋_GB2312" w:eastAsia="仿宋_GB2312"/>
          <w:bCs/>
          <w:kern w:val="44"/>
          <w:sz w:val="32"/>
          <w:szCs w:val="32"/>
          <w:highlight w:val="none"/>
          <w:lang w:eastAsia="zh-CN"/>
        </w:rPr>
        <w:t>使用非财政拨款结余</w:t>
      </w:r>
      <w:r>
        <w:rPr>
          <w:rFonts w:hint="eastAsia" w:ascii="仿宋_GB2312" w:eastAsia="仿宋_GB2312"/>
          <w:bCs/>
          <w:kern w:val="44"/>
          <w:sz w:val="32"/>
          <w:szCs w:val="32"/>
          <w:highlight w:val="none"/>
        </w:rPr>
        <w:t>：</w:t>
      </w:r>
      <w:r>
        <w:rPr>
          <w:rFonts w:hint="default" w:ascii="FangSong_GB2312" w:hAnsi="FangSong_GB2312" w:eastAsia="FangSong_GB2312"/>
          <w:color w:val="000000"/>
          <w:sz w:val="32"/>
        </w:rPr>
        <w:t>指事业单位</w:t>
      </w:r>
      <w:r>
        <w:rPr>
          <w:rFonts w:hint="eastAsia" w:ascii="FangSong_GB2312" w:hAnsi="FangSong_GB2312" w:eastAsia="FangSong_GB2312"/>
          <w:color w:val="000000"/>
          <w:sz w:val="32"/>
          <w:lang w:eastAsia="zh-CN"/>
        </w:rPr>
        <w:t>使用以前年度积累的非财政拨款结余弥补当年收支差额的金额。</w:t>
      </w:r>
    </w:p>
    <w:p w14:paraId="620617A5">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yellow"/>
        </w:rPr>
      </w:pPr>
      <w:r>
        <w:rPr>
          <w:rFonts w:hint="eastAsia" w:ascii="仿宋_GB2312"/>
          <w:bCs/>
          <w:kern w:val="44"/>
          <w:sz w:val="32"/>
          <w:szCs w:val="32"/>
          <w:highlight w:val="none"/>
          <w:lang w:val="en-US" w:eastAsia="zh-CN"/>
        </w:rPr>
        <w:t>九、</w:t>
      </w:r>
      <w:r>
        <w:rPr>
          <w:rFonts w:hint="eastAsia" w:ascii="仿宋_GB2312" w:eastAsia="仿宋_GB2312"/>
          <w:bCs/>
          <w:kern w:val="44"/>
          <w:sz w:val="32"/>
          <w:szCs w:val="32"/>
          <w:highlight w:val="none"/>
        </w:rPr>
        <w:t>年初结转和结余：</w:t>
      </w:r>
      <w:r>
        <w:rPr>
          <w:rFonts w:hint="default" w:ascii="FangSong_GB2312" w:hAnsi="FangSong_GB2312" w:eastAsia="FangSong_GB2312"/>
          <w:color w:val="000000"/>
          <w:sz w:val="32"/>
        </w:rPr>
        <w:t>指</w:t>
      </w:r>
      <w:r>
        <w:rPr>
          <w:rFonts w:hint="eastAsia" w:ascii="FangSong_GB2312" w:hAnsi="FangSong_GB2312" w:eastAsia="FangSong_GB2312"/>
          <w:color w:val="000000"/>
          <w:sz w:val="32"/>
          <w:lang w:eastAsia="zh-CN"/>
        </w:rPr>
        <w:t>单位</w:t>
      </w:r>
      <w:r>
        <w:rPr>
          <w:rFonts w:hint="default" w:ascii="FangSong_GB2312" w:hAnsi="FangSong_GB2312" w:eastAsia="FangSong_GB2312"/>
          <w:color w:val="000000"/>
          <w:sz w:val="32"/>
        </w:rPr>
        <w:t>以前年度</w:t>
      </w:r>
      <w:r>
        <w:rPr>
          <w:rFonts w:hint="eastAsia" w:ascii="FangSong_GB2312" w:hAnsi="FangSong_GB2312" w:eastAsia="FangSong_GB2312"/>
          <w:color w:val="000000"/>
          <w:sz w:val="32"/>
          <w:lang w:eastAsia="zh-CN"/>
        </w:rPr>
        <w:t>尚未完成</w:t>
      </w:r>
      <w:r>
        <w:rPr>
          <w:rFonts w:hint="default" w:ascii="FangSong_GB2312" w:hAnsi="FangSong_GB2312" w:eastAsia="FangSong_GB2312"/>
          <w:color w:val="000000"/>
          <w:sz w:val="32"/>
        </w:rPr>
        <w:t>、结转到本年仍按原规定用途继续使用的资金</w:t>
      </w:r>
      <w:r>
        <w:rPr>
          <w:rFonts w:hint="eastAsia" w:ascii="FangSong_GB2312" w:hAnsi="FangSong_GB2312" w:eastAsia="FangSong_GB2312"/>
          <w:color w:val="000000"/>
          <w:sz w:val="32"/>
          <w:lang w:eastAsia="zh-CN"/>
        </w:rPr>
        <w:t>，或项目已完成等产生的结余资金</w:t>
      </w:r>
      <w:r>
        <w:rPr>
          <w:rFonts w:hint="default" w:ascii="FangSong_GB2312" w:hAnsi="FangSong_GB2312" w:eastAsia="FangSong_GB2312"/>
          <w:color w:val="000000"/>
          <w:sz w:val="32"/>
        </w:rPr>
        <w:t>。</w:t>
      </w:r>
    </w:p>
    <w:p w14:paraId="13017A8D">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lang w:eastAsia="zh-CN"/>
        </w:rPr>
      </w:pPr>
      <w:bookmarkStart w:id="33" w:name="_Toc6780"/>
      <w:r>
        <w:rPr>
          <w:rFonts w:hint="eastAsia" w:ascii="仿宋_GB2312" w:eastAsia="仿宋_GB2312"/>
          <w:bCs/>
          <w:kern w:val="44"/>
          <w:sz w:val="32"/>
          <w:szCs w:val="32"/>
          <w:highlight w:val="none"/>
          <w:lang w:val="en-US" w:eastAsia="zh-CN"/>
        </w:rPr>
        <w:t>十、</w:t>
      </w:r>
      <w:r>
        <w:rPr>
          <w:rFonts w:hint="eastAsia" w:ascii="仿宋_GB2312" w:eastAsia="仿宋_GB2312"/>
          <w:bCs/>
          <w:kern w:val="44"/>
          <w:sz w:val="32"/>
          <w:szCs w:val="32"/>
          <w:highlight w:val="none"/>
        </w:rPr>
        <w:t>本部门使用的支出功能分类科目</w:t>
      </w:r>
      <w:r>
        <w:rPr>
          <w:rFonts w:hint="eastAsia" w:ascii="仿宋_GB2312" w:eastAsia="仿宋_GB2312"/>
          <w:bCs/>
          <w:kern w:val="44"/>
          <w:sz w:val="32"/>
          <w:szCs w:val="32"/>
          <w:highlight w:val="none"/>
          <w:lang w:eastAsia="zh-CN"/>
        </w:rPr>
        <w:t>：</w:t>
      </w:r>
      <w:bookmarkEnd w:id="33"/>
    </w:p>
    <w:p w14:paraId="719352D9">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1.社会保障和就业支出：反映政府在社会保障与就业方面的支出。</w:t>
      </w:r>
    </w:p>
    <w:p w14:paraId="5AF58DED">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2.卫生健康支出：反映政府卫生健康方面的支出。</w:t>
      </w:r>
    </w:p>
    <w:p w14:paraId="054467CA">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3.其他支出：反映不能划分到上述功能科目的其他政府支出。</w:t>
      </w:r>
    </w:p>
    <w:p w14:paraId="64BC9786">
      <w:pPr>
        <w:keepNext w:val="0"/>
        <w:keepLines w:val="0"/>
        <w:pageBreakBefore w:val="0"/>
        <w:widowControl w:val="0"/>
        <w:numPr>
          <w:ilvl w:val="0"/>
          <w:numId w:val="0"/>
        </w:numPr>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十一、</w:t>
      </w:r>
      <w:r>
        <w:rPr>
          <w:rFonts w:hint="eastAsia" w:ascii="仿宋_GB2312" w:eastAsia="仿宋_GB2312"/>
          <w:bCs/>
          <w:kern w:val="44"/>
          <w:sz w:val="32"/>
          <w:szCs w:val="32"/>
          <w:highlight w:val="none"/>
        </w:rPr>
        <w:t>结余分配：指事业单位按照会计制度规定缴纳</w:t>
      </w:r>
      <w:r>
        <w:rPr>
          <w:rFonts w:hint="eastAsia" w:ascii="仿宋_GB2312" w:eastAsia="仿宋_GB2312"/>
          <w:bCs/>
          <w:kern w:val="44"/>
          <w:sz w:val="32"/>
          <w:szCs w:val="32"/>
          <w:highlight w:val="none"/>
          <w:lang w:eastAsia="zh-CN"/>
        </w:rPr>
        <w:t>的企业</w:t>
      </w:r>
      <w:r>
        <w:rPr>
          <w:rFonts w:hint="eastAsia" w:ascii="仿宋_GB2312" w:eastAsia="仿宋_GB2312"/>
          <w:bCs/>
          <w:kern w:val="44"/>
          <w:sz w:val="32"/>
          <w:szCs w:val="32"/>
          <w:highlight w:val="none"/>
        </w:rPr>
        <w:t>所得税</w:t>
      </w:r>
      <w:r>
        <w:rPr>
          <w:rFonts w:hint="eastAsia" w:ascii="仿宋_GB2312" w:eastAsia="仿宋_GB2312"/>
          <w:bCs/>
          <w:kern w:val="44"/>
          <w:sz w:val="32"/>
          <w:szCs w:val="32"/>
          <w:highlight w:val="none"/>
          <w:lang w:eastAsia="zh-CN"/>
        </w:rPr>
        <w:t>、提取的专用结余以及转入非财政拨款结余的金额</w:t>
      </w:r>
      <w:r>
        <w:rPr>
          <w:rFonts w:hint="eastAsia" w:ascii="仿宋_GB2312" w:eastAsia="仿宋_GB2312"/>
          <w:bCs/>
          <w:kern w:val="44"/>
          <w:sz w:val="32"/>
          <w:szCs w:val="32"/>
          <w:highlight w:val="none"/>
        </w:rPr>
        <w:t>等。</w:t>
      </w:r>
    </w:p>
    <w:p w14:paraId="7F2A7097">
      <w:pPr>
        <w:keepNext w:val="0"/>
        <w:keepLines w:val="0"/>
        <w:pageBreakBefore w:val="0"/>
        <w:widowControl w:val="0"/>
        <w:numPr>
          <w:ilvl w:val="0"/>
          <w:numId w:val="0"/>
        </w:numPr>
        <w:kinsoku/>
        <w:wordWrap/>
        <w:overflowPunct/>
        <w:topLinePunct w:val="0"/>
        <w:bidi w:val="0"/>
        <w:adjustRightInd w:val="0"/>
        <w:snapToGrid w:val="0"/>
        <w:spacing w:line="580" w:lineRule="exact"/>
        <w:ind w:right="931" w:rightChars="291" w:firstLine="640" w:firstLineChars="200"/>
        <w:textAlignment w:val="auto"/>
        <w:outlineLvl w:val="9"/>
        <w:rPr>
          <w:rFonts w:hint="eastAsia"/>
          <w:szCs w:val="32"/>
          <w:highlight w:val="none"/>
        </w:rPr>
      </w:pPr>
      <w:r>
        <w:rPr>
          <w:rFonts w:hint="eastAsia" w:ascii="仿宋_GB2312"/>
          <w:bCs/>
          <w:kern w:val="44"/>
          <w:sz w:val="32"/>
          <w:szCs w:val="32"/>
          <w:highlight w:val="none"/>
          <w:lang w:val="en-US" w:eastAsia="zh-CN"/>
        </w:rPr>
        <w:t>十二、</w:t>
      </w:r>
      <w:r>
        <w:rPr>
          <w:rFonts w:hint="eastAsia" w:ascii="仿宋_GB2312" w:eastAsia="仿宋_GB2312"/>
          <w:bCs/>
          <w:kern w:val="44"/>
          <w:sz w:val="32"/>
          <w:szCs w:val="32"/>
          <w:highlight w:val="none"/>
        </w:rPr>
        <w:t>年末结转和结余：指单位</w:t>
      </w:r>
      <w:r>
        <w:rPr>
          <w:rFonts w:hint="eastAsia" w:ascii="仿宋_GB2312" w:eastAsia="仿宋_GB2312"/>
          <w:bCs/>
          <w:kern w:val="44"/>
          <w:sz w:val="32"/>
          <w:szCs w:val="32"/>
          <w:highlight w:val="none"/>
          <w:lang w:eastAsia="zh-CN"/>
        </w:rPr>
        <w:t>按有关规定结转到下年或以后年度继续使用的资金</w:t>
      </w:r>
      <w:r>
        <w:rPr>
          <w:rFonts w:hint="eastAsia" w:ascii="仿宋_GB2312" w:eastAsia="仿宋_GB2312"/>
          <w:bCs/>
          <w:kern w:val="44"/>
          <w:sz w:val="32"/>
          <w:szCs w:val="32"/>
          <w:highlight w:val="none"/>
        </w:rPr>
        <w:t>，或项目已完成等产生的结余资金。</w:t>
      </w:r>
    </w:p>
    <w:p w14:paraId="6AD4E2CA">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十三、</w:t>
      </w:r>
      <w:r>
        <w:rPr>
          <w:rFonts w:hint="eastAsia" w:ascii="仿宋_GB2312" w:eastAsia="仿宋_GB2312"/>
          <w:bCs/>
          <w:kern w:val="44"/>
          <w:sz w:val="32"/>
          <w:szCs w:val="32"/>
          <w:highlight w:val="none"/>
        </w:rPr>
        <w:t>基本支出：指为保障机构正常运转、完成日常工作任务而发生的</w:t>
      </w:r>
      <w:r>
        <w:rPr>
          <w:rFonts w:ascii="仿宋_GB2312" w:eastAsia="仿宋_GB2312"/>
          <w:bCs/>
          <w:kern w:val="44"/>
          <w:sz w:val="32"/>
          <w:szCs w:val="32"/>
          <w:highlight w:val="none"/>
        </w:rPr>
        <w:t>人员支出和公用支出</w:t>
      </w:r>
      <w:r>
        <w:rPr>
          <w:rFonts w:hint="eastAsia" w:ascii="仿宋_GB2312" w:eastAsia="仿宋_GB2312"/>
          <w:bCs/>
          <w:kern w:val="44"/>
          <w:sz w:val="32"/>
          <w:szCs w:val="32"/>
          <w:highlight w:val="none"/>
        </w:rPr>
        <w:t>。</w:t>
      </w:r>
    </w:p>
    <w:p w14:paraId="24EA724B">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FangSong_GB2312" w:hAnsi="FangSong_GB2312" w:eastAsia="FangSong_GB2312"/>
          <w:color w:val="000000"/>
          <w:sz w:val="32"/>
          <w:szCs w:val="22"/>
        </w:rPr>
      </w:pPr>
      <w:r>
        <w:rPr>
          <w:rFonts w:hint="eastAsia" w:ascii="FangSong_GB2312" w:hAnsi="FangSong_GB2312" w:eastAsia="FangSong_GB2312"/>
          <w:color w:val="000000"/>
          <w:sz w:val="32"/>
          <w:szCs w:val="22"/>
          <w:lang w:val="en-US" w:eastAsia="zh-CN"/>
        </w:rPr>
        <w:t>十四、</w:t>
      </w:r>
      <w:r>
        <w:rPr>
          <w:rFonts w:hint="eastAsia" w:ascii="FangSong_GB2312" w:hAnsi="FangSong_GB2312" w:eastAsia="FangSong_GB2312"/>
          <w:color w:val="000000"/>
          <w:sz w:val="32"/>
          <w:szCs w:val="22"/>
        </w:rPr>
        <w:t>项目支出：指在基本支出之外为完成特定行政任务或事业发展目标所发生的支出。</w:t>
      </w:r>
    </w:p>
    <w:p w14:paraId="3B02771B">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十五、</w:t>
      </w:r>
      <w:r>
        <w:rPr>
          <w:rFonts w:hint="eastAsia" w:ascii="仿宋_GB2312" w:eastAsia="仿宋_GB2312"/>
          <w:bCs/>
          <w:kern w:val="44"/>
          <w:sz w:val="32"/>
          <w:szCs w:val="32"/>
          <w:highlight w:val="none"/>
        </w:rPr>
        <w:t>经营支出：指事业单位在专业活动及辅助活动之外开展非独立核算经营活动发生的支出。</w:t>
      </w:r>
    </w:p>
    <w:p w14:paraId="48D02E6F">
      <w:pPr>
        <w:keepNext w:val="0"/>
        <w:keepLines w:val="0"/>
        <w:pageBreakBefore w:val="0"/>
        <w:widowControl w:val="0"/>
        <w:kinsoku/>
        <w:wordWrap/>
        <w:overflowPunct/>
        <w:topLinePunct w:val="0"/>
        <w:bidi w:val="0"/>
        <w:adjustRightInd w:val="0"/>
        <w:snapToGrid w:val="0"/>
        <w:spacing w:line="580" w:lineRule="exact"/>
        <w:ind w:right="931" w:rightChars="291" w:firstLine="640" w:firstLineChars="200"/>
        <w:textAlignment w:val="auto"/>
        <w:outlineLvl w:val="9"/>
        <w:rPr>
          <w:rFonts w:hint="eastAsia" w:ascii="仿宋_GB2312" w:eastAsia="仿宋_GB2312"/>
          <w:sz w:val="32"/>
          <w:szCs w:val="32"/>
          <w:highlight w:val="yellow"/>
        </w:rPr>
      </w:pPr>
      <w:r>
        <w:rPr>
          <w:rFonts w:hint="eastAsia" w:ascii="仿宋_GB2312"/>
          <w:sz w:val="32"/>
          <w:szCs w:val="32"/>
          <w:highlight w:val="none"/>
          <w:lang w:val="en-US" w:eastAsia="zh-CN"/>
        </w:rPr>
        <w:t>十六、</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纳入</w:t>
      </w:r>
      <w:r>
        <w:rPr>
          <w:rFonts w:hint="eastAsia" w:ascii="仿宋_GB2312"/>
          <w:sz w:val="32"/>
          <w:szCs w:val="32"/>
          <w:highlight w:val="none"/>
          <w:lang w:val="en-US" w:eastAsia="zh-CN"/>
        </w:rPr>
        <w:t>部门</w:t>
      </w:r>
      <w:r>
        <w:rPr>
          <w:rFonts w:hint="eastAsia" w:ascii="仿宋_GB2312"/>
          <w:sz w:val="32"/>
          <w:szCs w:val="32"/>
          <w:highlight w:val="none"/>
          <w:lang w:eastAsia="zh-CN"/>
        </w:rPr>
        <w:t>预决算</w:t>
      </w:r>
      <w:r>
        <w:rPr>
          <w:rFonts w:hint="eastAsia" w:ascii="仿宋_GB2312" w:eastAsia="仿宋_GB2312"/>
          <w:sz w:val="32"/>
          <w:szCs w:val="32"/>
          <w:highlight w:val="none"/>
          <w:lang w:eastAsia="zh-CN"/>
        </w:rPr>
        <w:t>管理的</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，是</w:t>
      </w:r>
      <w:r>
        <w:rPr>
          <w:rFonts w:hint="eastAsia" w:ascii="仿宋_GB2312" w:eastAsia="仿宋_GB2312"/>
          <w:sz w:val="32"/>
          <w:szCs w:val="32"/>
          <w:highlight w:val="none"/>
        </w:rPr>
        <w:t>指</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sz w:val="32"/>
          <w:szCs w:val="32"/>
          <w:highlight w:val="none"/>
          <w:lang w:eastAsia="zh-CN"/>
        </w:rPr>
        <w:t>、牌照费</w:t>
      </w:r>
      <w:r>
        <w:rPr>
          <w:rFonts w:hint="eastAsia" w:ascii="仿宋_GB2312" w:eastAsia="仿宋_GB2312"/>
          <w:sz w:val="32"/>
          <w:szCs w:val="32"/>
          <w:highlight w:val="none"/>
        </w:rPr>
        <w:t>)及燃料费、维修费、过桥过路费、保险费、安全奖励费用等支出；公务接待费反映单位按规定开支的各类公务接待(含外宾接待)费用。</w:t>
      </w:r>
    </w:p>
    <w:p w14:paraId="58FBA11E">
      <w:pPr>
        <w:keepNext w:val="0"/>
        <w:keepLines w:val="0"/>
        <w:pageBreakBefore w:val="0"/>
        <w:widowControl w:val="0"/>
        <w:kinsoku/>
        <w:wordWrap/>
        <w:overflowPunct/>
        <w:topLinePunct w:val="0"/>
        <w:bidi w:val="0"/>
        <w:snapToGrid w:val="0"/>
        <w:spacing w:line="580" w:lineRule="exact"/>
        <w:ind w:right="931" w:rightChars="291" w:firstLine="640" w:firstLineChars="200"/>
        <w:textAlignment w:val="auto"/>
        <w:outlineLvl w:val="9"/>
        <w:rPr>
          <w:rFonts w:ascii="仿宋_GB2312" w:eastAsia="仿宋_GB2312"/>
          <w:sz w:val="32"/>
          <w:szCs w:val="32"/>
          <w:highlight w:val="none"/>
        </w:rPr>
      </w:pPr>
      <w:r>
        <w:rPr>
          <w:rFonts w:hint="eastAsia" w:ascii="仿宋_GB2312"/>
          <w:sz w:val="32"/>
          <w:szCs w:val="32"/>
          <w:highlight w:val="none"/>
          <w:lang w:val="en-US" w:eastAsia="zh-CN"/>
        </w:rPr>
        <w:t>十七、</w:t>
      </w:r>
      <w:r>
        <w:rPr>
          <w:rFonts w:hint="eastAsia" w:ascii="仿宋_GB2312" w:eastAsia="仿宋_GB2312"/>
          <w:sz w:val="32"/>
          <w:szCs w:val="32"/>
          <w:highlight w:val="none"/>
        </w:rPr>
        <w:t>机关运行经费：指为保障行政单位（</w:t>
      </w:r>
      <w:r>
        <w:rPr>
          <w:rFonts w:hint="eastAsia" w:ascii="仿宋_GB2312" w:eastAsia="仿宋_GB2312"/>
          <w:sz w:val="32"/>
          <w:szCs w:val="32"/>
          <w:highlight w:val="none"/>
          <w:lang w:eastAsia="zh-CN"/>
        </w:rPr>
        <w:t>包括</w:t>
      </w:r>
      <w:r>
        <w:rPr>
          <w:rFonts w:hint="eastAsia" w:ascii="仿宋_GB2312" w:eastAsia="仿宋_GB2312"/>
          <w:sz w:val="32"/>
          <w:szCs w:val="32"/>
          <w:highlight w:val="none"/>
        </w:rPr>
        <w:t>参照公务员法管理的事业单位）运行用于购买货物和服务的各项资金，</w:t>
      </w:r>
      <w:r>
        <w:rPr>
          <w:rFonts w:ascii="仿宋_GB2312" w:eastAsia="仿宋_GB2312"/>
          <w:sz w:val="32"/>
          <w:szCs w:val="32"/>
          <w:highlight w:val="none"/>
        </w:rPr>
        <w:t>包括办公</w:t>
      </w:r>
      <w:r>
        <w:rPr>
          <w:rFonts w:hint="eastAsia" w:ascii="仿宋_GB2312" w:eastAsia="仿宋_GB2312"/>
          <w:sz w:val="32"/>
          <w:szCs w:val="32"/>
          <w:highlight w:val="none"/>
          <w:lang w:eastAsia="zh-CN"/>
        </w:rPr>
        <w:t>费、</w:t>
      </w:r>
      <w:r>
        <w:rPr>
          <w:rFonts w:ascii="仿宋_GB2312" w:eastAsia="仿宋_GB2312"/>
          <w:sz w:val="32"/>
          <w:szCs w:val="32"/>
          <w:highlight w:val="none"/>
        </w:rPr>
        <w:t>印刷费、邮电费、差旅费、会议费、福利费、日常维修费、专用材料及一般设备购置费、办公用房水电费、</w:t>
      </w:r>
      <w:r>
        <w:rPr>
          <w:rFonts w:hint="eastAsia" w:ascii="仿宋_GB2312" w:eastAsia="仿宋_GB2312"/>
          <w:sz w:val="32"/>
          <w:szCs w:val="32"/>
          <w:highlight w:val="none"/>
        </w:rPr>
        <w:t>办公用房取暖费、</w:t>
      </w:r>
      <w:r>
        <w:rPr>
          <w:rFonts w:ascii="仿宋_GB2312" w:eastAsia="仿宋_GB2312"/>
          <w:sz w:val="32"/>
          <w:szCs w:val="32"/>
          <w:highlight w:val="none"/>
        </w:rPr>
        <w:t>办公用房物业管理费、公务用车运行维护费以及其他费用。</w:t>
      </w:r>
    </w:p>
    <w:p w14:paraId="29B6A70D">
      <w:pPr>
        <w:keepNext w:val="0"/>
        <w:keepLines w:val="0"/>
        <w:pageBreakBefore w:val="0"/>
        <w:widowControl w:val="0"/>
        <w:kinsoku/>
        <w:wordWrap/>
        <w:overflowPunct/>
        <w:topLinePunct w:val="0"/>
        <w:bidi w:val="0"/>
        <w:snapToGrid w:val="0"/>
        <w:spacing w:line="580" w:lineRule="exact"/>
        <w:ind w:right="931" w:rightChars="291"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sz w:val="32"/>
          <w:szCs w:val="32"/>
          <w:highlight w:val="none"/>
          <w:lang w:val="en-US" w:eastAsia="zh-CN"/>
        </w:rPr>
        <w:t>十八、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3A9CD241">
      <w:pPr>
        <w:pStyle w:val="12"/>
        <w:keepNext w:val="0"/>
        <w:keepLines w:val="0"/>
        <w:pageBreakBefore w:val="0"/>
        <w:widowControl w:val="0"/>
        <w:kinsoku/>
        <w:wordWrap/>
        <w:overflowPunct/>
        <w:topLinePunct w:val="0"/>
        <w:bidi w:val="0"/>
        <w:spacing w:line="580" w:lineRule="exact"/>
        <w:ind w:right="931" w:rightChars="291"/>
        <w:textAlignment w:val="auto"/>
        <w:rPr>
          <w:rFonts w:hint="eastAsia" w:ascii="黑体" w:hAnsi="黑体" w:eastAsia="黑体" w:cs="黑体"/>
          <w:sz w:val="32"/>
          <w:szCs w:val="32"/>
          <w:lang w:val="en-US" w:eastAsia="zh-CN"/>
        </w:rPr>
      </w:pPr>
    </w:p>
    <w:p w14:paraId="711902BC">
      <w:pPr>
        <w:keepNext w:val="0"/>
        <w:keepLines w:val="0"/>
        <w:pageBreakBefore w:val="0"/>
        <w:widowControl w:val="0"/>
        <w:kinsoku/>
        <w:wordWrap/>
        <w:overflowPunct/>
        <w:topLinePunct w:val="0"/>
        <w:bidi w:val="0"/>
        <w:spacing w:line="580" w:lineRule="exact"/>
        <w:ind w:right="931" w:rightChars="291" w:firstLine="640"/>
        <w:textAlignment w:val="auto"/>
        <w:outlineLvl w:val="0"/>
        <w:rPr>
          <w:rFonts w:hint="eastAsia" w:ascii="黑体" w:hAnsi="黑体" w:eastAsia="黑体" w:cs="黑体"/>
          <w:sz w:val="32"/>
          <w:szCs w:val="32"/>
          <w:lang w:val="en-US" w:eastAsia="zh-CN"/>
        </w:rPr>
      </w:pPr>
      <w:bookmarkStart w:id="34" w:name="_Toc12438"/>
      <w:r>
        <w:rPr>
          <w:rFonts w:hint="eastAsia" w:ascii="黑体" w:hAnsi="黑体" w:eastAsia="黑体" w:cs="黑体"/>
          <w:sz w:val="32"/>
          <w:szCs w:val="32"/>
          <w:lang w:val="en-US" w:eastAsia="zh-CN"/>
        </w:rPr>
        <w:t>第六部分  附件</w:t>
      </w:r>
      <w:bookmarkEnd w:id="34"/>
    </w:p>
    <w:p w14:paraId="4A073210">
      <w:pPr>
        <w:keepNext w:val="0"/>
        <w:keepLines w:val="0"/>
        <w:pageBreakBefore w:val="0"/>
        <w:widowControl w:val="0"/>
        <w:kinsoku/>
        <w:wordWrap/>
        <w:overflowPunct/>
        <w:topLinePunct w:val="0"/>
        <w:bidi w:val="0"/>
        <w:spacing w:line="580" w:lineRule="exact"/>
        <w:ind w:right="931" w:rightChars="291"/>
        <w:textAlignment w:val="auto"/>
        <w:rPr>
          <w:rFonts w:hint="eastAsia" w:ascii="黑体" w:hAnsi="黑体" w:eastAsia="黑体" w:cs="黑体"/>
          <w:kern w:val="2"/>
          <w:szCs w:val="32"/>
          <w:lang w:val="en-US" w:eastAsia="zh-CN" w:bidi="ar-SA"/>
        </w:rPr>
      </w:pPr>
      <w:r>
        <w:rPr>
          <w:rFonts w:hint="eastAsia" w:ascii="黑体" w:hAnsi="黑体" w:eastAsia="黑体" w:cs="黑体"/>
          <w:kern w:val="2"/>
          <w:szCs w:val="32"/>
          <w:lang w:val="en-US" w:eastAsia="zh-CN" w:bidi="ar-SA"/>
        </w:rPr>
        <w:t xml:space="preserve">   </w:t>
      </w:r>
    </w:p>
    <w:p w14:paraId="3010E0B2">
      <w:pPr>
        <w:keepNext w:val="0"/>
        <w:keepLines w:val="0"/>
        <w:pageBreakBefore w:val="0"/>
        <w:widowControl w:val="0"/>
        <w:kinsoku/>
        <w:wordWrap/>
        <w:overflowPunct/>
        <w:topLinePunct w:val="0"/>
        <w:bidi w:val="0"/>
        <w:spacing w:line="580" w:lineRule="exact"/>
        <w:ind w:right="931" w:rightChars="291"/>
        <w:textAlignment w:val="auto"/>
        <w:outlineLvl w:val="9"/>
        <w:rPr>
          <w:rFonts w:hint="eastAsia" w:ascii="黑体" w:hAnsi="黑体" w:eastAsia="黑体" w:cs="黑体"/>
          <w:lang w:val="en-US" w:eastAsia="zh-CN"/>
        </w:rPr>
      </w:pPr>
      <w:bookmarkStart w:id="35" w:name="_Toc21512"/>
      <w:r>
        <w:rPr>
          <w:rFonts w:hint="eastAsia" w:ascii="黑体" w:hAnsi="黑体" w:eastAsia="黑体" w:cs="黑体"/>
          <w:lang w:val="en-US" w:eastAsia="zh-CN"/>
        </w:rPr>
        <w:t>一、2023年度荆门市康复医院整体绩效评价报告</w:t>
      </w:r>
      <w:bookmarkEnd w:id="35"/>
    </w:p>
    <w:p w14:paraId="260D233E">
      <w:pPr>
        <w:keepNext w:val="0"/>
        <w:keepLines w:val="0"/>
        <w:pageBreakBefore w:val="0"/>
        <w:widowControl w:val="0"/>
        <w:kinsoku/>
        <w:wordWrap/>
        <w:overflowPunct/>
        <w:topLinePunct w:val="0"/>
        <w:bidi w:val="0"/>
        <w:spacing w:line="580" w:lineRule="exact"/>
        <w:ind w:right="931" w:rightChars="291"/>
        <w:textAlignment w:val="auto"/>
        <w:outlineLvl w:val="9"/>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HYPERLINK "2023年度荆门市康复医院整体绩效自评表.docx" </w:instrText>
      </w:r>
      <w:r>
        <w:rPr>
          <w:rFonts w:hint="eastAsia"/>
          <w:highlight w:val="none"/>
          <w:lang w:val="en-US" w:eastAsia="zh-CN"/>
        </w:rPr>
        <w:fldChar w:fldCharType="separate"/>
      </w:r>
      <w:r>
        <w:rPr>
          <w:rStyle w:val="10"/>
          <w:rFonts w:hint="eastAsia"/>
          <w:highlight w:val="none"/>
          <w:lang w:val="en-US" w:eastAsia="zh-CN"/>
        </w:rPr>
        <w:t>2023年度荆门市康复医院整体绩效自评表.docx</w:t>
      </w:r>
      <w:r>
        <w:rPr>
          <w:rFonts w:hint="eastAsia"/>
          <w:highlight w:val="none"/>
          <w:lang w:val="en-US" w:eastAsia="zh-CN"/>
        </w:rPr>
        <w:fldChar w:fldCharType="end"/>
      </w:r>
    </w:p>
    <w:p w14:paraId="1E07A5EB">
      <w:pPr>
        <w:keepNext w:val="0"/>
        <w:keepLines w:val="0"/>
        <w:pageBreakBefore w:val="0"/>
        <w:widowControl w:val="0"/>
        <w:kinsoku/>
        <w:wordWrap/>
        <w:overflowPunct/>
        <w:topLinePunct w:val="0"/>
        <w:bidi w:val="0"/>
        <w:spacing w:line="580" w:lineRule="exact"/>
        <w:ind w:right="931" w:rightChars="291"/>
        <w:textAlignment w:val="auto"/>
        <w:outlineLvl w:val="9"/>
        <w:rPr>
          <w:rFonts w:hint="eastAsia" w:ascii="黑体" w:hAnsi="黑体" w:eastAsia="黑体" w:cs="黑体"/>
          <w:highlight w:val="none"/>
          <w:lang w:val="en-US" w:eastAsia="zh-CN"/>
        </w:rPr>
      </w:pPr>
      <w:bookmarkStart w:id="36" w:name="_Toc31808"/>
      <w:r>
        <w:rPr>
          <w:rFonts w:hint="eastAsia" w:ascii="黑体" w:hAnsi="黑体" w:eastAsia="黑体" w:cs="黑体"/>
          <w:highlight w:val="none"/>
          <w:lang w:val="en-US" w:eastAsia="zh-CN"/>
        </w:rPr>
        <w:t>二、</w:t>
      </w:r>
      <w:bookmarkEnd w:id="36"/>
      <w:r>
        <w:rPr>
          <w:rFonts w:hint="eastAsia" w:ascii="黑体" w:hAnsi="黑体" w:eastAsia="黑体" w:cs="黑体"/>
          <w:highlight w:val="none"/>
          <w:lang w:val="en-US" w:eastAsia="zh-CN"/>
        </w:rPr>
        <w:t>2023年度荆门市康复医院公开表格</w:t>
      </w:r>
    </w:p>
    <w:p w14:paraId="7A4B7A47">
      <w:pPr>
        <w:keepNext w:val="0"/>
        <w:keepLines w:val="0"/>
        <w:pageBreakBefore w:val="0"/>
        <w:widowControl w:val="0"/>
        <w:kinsoku/>
        <w:wordWrap/>
        <w:overflowPunct/>
        <w:topLinePunct w:val="0"/>
        <w:bidi w:val="0"/>
        <w:spacing w:line="580" w:lineRule="exact"/>
        <w:ind w:right="931" w:rightChars="291"/>
        <w:textAlignment w:val="auto"/>
        <w:outlineLvl w:val="9"/>
        <w:rPr>
          <w:rFonts w:hint="default" w:ascii="黑体" w:hAnsi="黑体" w:eastAsia="黑体" w:cs="黑体"/>
          <w:highlight w:val="none"/>
          <w:lang w:val="en-US" w:eastAsia="zh-CN"/>
        </w:rPr>
      </w:pPr>
      <w:r>
        <w:rPr>
          <w:rFonts w:hint="default" w:ascii="黑体" w:hAnsi="黑体" w:eastAsia="黑体" w:cs="黑体"/>
          <w:highlight w:val="none"/>
          <w:lang w:val="en-US" w:eastAsia="zh-CN"/>
        </w:rPr>
        <w:fldChar w:fldCharType="begin"/>
      </w:r>
      <w:r>
        <w:rPr>
          <w:rFonts w:hint="default" w:ascii="黑体" w:hAnsi="黑体" w:eastAsia="黑体" w:cs="黑体"/>
          <w:highlight w:val="none"/>
          <w:lang w:val="en-US" w:eastAsia="zh-CN"/>
        </w:rPr>
        <w:instrText xml:space="preserve"> HYPERLINK "332007 荆门市康复医院/332007 荆门市康复医院公开表格.XLS" </w:instrText>
      </w:r>
      <w:r>
        <w:rPr>
          <w:rFonts w:hint="default" w:ascii="黑体" w:hAnsi="黑体" w:eastAsia="黑体" w:cs="黑体"/>
          <w:highlight w:val="none"/>
          <w:lang w:val="en-US" w:eastAsia="zh-CN"/>
        </w:rPr>
        <w:fldChar w:fldCharType="separate"/>
      </w:r>
      <w:r>
        <w:rPr>
          <w:rStyle w:val="10"/>
          <w:rFonts w:hint="default" w:ascii="黑体" w:hAnsi="黑体" w:eastAsia="黑体" w:cs="黑体"/>
          <w:highlight w:val="none"/>
          <w:lang w:val="en-US" w:eastAsia="zh-CN"/>
        </w:rPr>
        <w:t>332007 荆门市康复医院\332007 荆门市康复医院公开表格.XLS</w:t>
      </w:r>
      <w:r>
        <w:rPr>
          <w:rFonts w:hint="default" w:ascii="黑体" w:hAnsi="黑体" w:eastAsia="黑体" w:cs="黑体"/>
          <w:highlight w:val="none"/>
          <w:lang w:val="en-US" w:eastAsia="zh-CN"/>
        </w:rPr>
        <w:fldChar w:fldCharType="end"/>
      </w:r>
    </w:p>
    <w:p w14:paraId="18EABE05">
      <w:pPr>
        <w:rPr>
          <w:rFonts w:hint="default"/>
          <w:lang w:val="en-US" w:eastAsia="zh-CN"/>
        </w:rPr>
      </w:pPr>
    </w:p>
    <w:sectPr>
      <w:footerReference r:id="rId4" w:type="default"/>
      <w:pgSz w:w="11905" w:h="16838"/>
      <w:pgMar w:top="573" w:right="0" w:bottom="578" w:left="731" w:header="0" w:footer="0" w:gutter="0"/>
      <w:pgBorders>
        <w:top w:val="none" w:sz="0" w:space="0"/>
        <w:left w:val="none" w:sz="0" w:space="0"/>
        <w:bottom w:val="none" w:sz="0" w:space="0"/>
        <w:right w:val="none" w:sz="0" w:space="0"/>
      </w:pgBorders>
      <w:cols w:space="0" w:num="1"/>
      <w:rtlGutter w:val="0"/>
      <w:docGrid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1277447-E9B1-4F33-ABC4-0CE975E33AF8}"/>
  </w:font>
  <w:font w:name="黑体">
    <w:panose1 w:val="02010609060101010101"/>
    <w:charset w:val="86"/>
    <w:family w:val="auto"/>
    <w:pitch w:val="default"/>
    <w:sig w:usb0="800002BF" w:usb1="38CF7CFA" w:usb2="00000016" w:usb3="00000000" w:csb0="00040001" w:csb1="00000000"/>
    <w:embedRegular r:id="rId2" w:fontKey="{1ECE8488-DB59-4534-96D0-8ADEF6A360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D0291A68-77DD-4C74-AB26-F0201F71DF39}"/>
  </w:font>
  <w:font w:name="仿宋">
    <w:panose1 w:val="02010609060101010101"/>
    <w:charset w:val="86"/>
    <w:family w:val="modern"/>
    <w:pitch w:val="default"/>
    <w:sig w:usb0="800002BF" w:usb1="38CF7CFA" w:usb2="00000016" w:usb3="00000000" w:csb0="00040001" w:csb1="00000000"/>
    <w:embedRegular r:id="rId4" w:fontKey="{E7A026C7-0D7E-44A8-918F-10E0B87B9688}"/>
  </w:font>
  <w:font w:name="方正小标宋简体">
    <w:panose1 w:val="03000509000000000000"/>
    <w:charset w:val="86"/>
    <w:family w:val="auto"/>
    <w:pitch w:val="default"/>
    <w:sig w:usb0="00000001" w:usb1="080E0000" w:usb2="00000000" w:usb3="00000000" w:csb0="00040000" w:csb1="00000000"/>
    <w:embedRegular r:id="rId5" w:fontKey="{A38D5C96-B0AC-482C-A44D-05EFE8BC880F}"/>
  </w:font>
  <w:font w:name="楷体">
    <w:panose1 w:val="02010609060101010101"/>
    <w:charset w:val="86"/>
    <w:family w:val="auto"/>
    <w:pitch w:val="default"/>
    <w:sig w:usb0="800002BF" w:usb1="38CF7CFA" w:usb2="00000016" w:usb3="00000000" w:csb0="00040001" w:csb1="00000000"/>
    <w:embedRegular r:id="rId6" w:fontKey="{C2CD7C8F-7DDF-4E64-BD18-1E4400AB67FB}"/>
  </w:font>
  <w:font w:name="楷体_GB2312">
    <w:panose1 w:val="02010609030101010101"/>
    <w:charset w:val="86"/>
    <w:family w:val="modern"/>
    <w:pitch w:val="default"/>
    <w:sig w:usb0="00000001" w:usb1="080E0000" w:usb2="00000000" w:usb3="00000000" w:csb0="00040000" w:csb1="00000000"/>
    <w:embedRegular r:id="rId7" w:fontKey="{AB6A1096-8F3D-4023-ACF7-CAF04097E733}"/>
  </w:font>
  <w:font w:name="FangSong_GB2312">
    <w:altName w:val="仿宋_GB2312"/>
    <w:panose1 w:val="00000000000000000000"/>
    <w:charset w:val="00"/>
    <w:family w:val="swiss"/>
    <w:pitch w:val="default"/>
    <w:sig w:usb0="00000000" w:usb1="00000000" w:usb2="00000000" w:usb3="00000000" w:csb0="00000001" w:csb1="00000000"/>
    <w:embedRegular r:id="rId8" w:fontKey="{95EDA05A-95EF-4BDC-BECD-3E537910C9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EBB0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D82FD7">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0ED82FD7">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19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6BB1E">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176BB1E">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A83C6"/>
    <w:multiLevelType w:val="singleLevel"/>
    <w:tmpl w:val="D2EA83C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hyphenationZone w:val="360"/>
  <w:drawingGridHorizontalSpacing w:val="32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MTc2ZDg1OWE3NDdlMGMyMjU3M2UwYzE2YjZiMjEifQ=="/>
  </w:docVars>
  <w:rsids>
    <w:rsidRoot w:val="00172A27"/>
    <w:rsid w:val="00207852"/>
    <w:rsid w:val="005C6ADC"/>
    <w:rsid w:val="00617FFE"/>
    <w:rsid w:val="013E7AC7"/>
    <w:rsid w:val="016744D0"/>
    <w:rsid w:val="01BE2D5A"/>
    <w:rsid w:val="01DE62F7"/>
    <w:rsid w:val="0200323E"/>
    <w:rsid w:val="020C2A55"/>
    <w:rsid w:val="02701FE9"/>
    <w:rsid w:val="029861A7"/>
    <w:rsid w:val="02A34C5F"/>
    <w:rsid w:val="03201C98"/>
    <w:rsid w:val="03DE2D0C"/>
    <w:rsid w:val="05A05628"/>
    <w:rsid w:val="05A361EF"/>
    <w:rsid w:val="05C123A9"/>
    <w:rsid w:val="0603185D"/>
    <w:rsid w:val="0616577C"/>
    <w:rsid w:val="061C0E60"/>
    <w:rsid w:val="062245C4"/>
    <w:rsid w:val="062C43E7"/>
    <w:rsid w:val="06322C8A"/>
    <w:rsid w:val="063C4326"/>
    <w:rsid w:val="066F0480"/>
    <w:rsid w:val="069C1222"/>
    <w:rsid w:val="06EA398A"/>
    <w:rsid w:val="06FB475B"/>
    <w:rsid w:val="071C4FEB"/>
    <w:rsid w:val="07500C2E"/>
    <w:rsid w:val="07587EEF"/>
    <w:rsid w:val="079F0AA0"/>
    <w:rsid w:val="07C42015"/>
    <w:rsid w:val="084E5CBE"/>
    <w:rsid w:val="086926EE"/>
    <w:rsid w:val="08BB4CF2"/>
    <w:rsid w:val="08BF7782"/>
    <w:rsid w:val="08DD13BB"/>
    <w:rsid w:val="0922463B"/>
    <w:rsid w:val="094D1163"/>
    <w:rsid w:val="096D0BD7"/>
    <w:rsid w:val="09973C3F"/>
    <w:rsid w:val="0A30541D"/>
    <w:rsid w:val="0AAD6A5C"/>
    <w:rsid w:val="0B2168ED"/>
    <w:rsid w:val="0B361F3E"/>
    <w:rsid w:val="0B674E2F"/>
    <w:rsid w:val="0B740A4F"/>
    <w:rsid w:val="0D2838E8"/>
    <w:rsid w:val="0D5B011C"/>
    <w:rsid w:val="0DBA1FF4"/>
    <w:rsid w:val="0DF65391"/>
    <w:rsid w:val="0DFA0B05"/>
    <w:rsid w:val="0EA702B9"/>
    <w:rsid w:val="0EBE409D"/>
    <w:rsid w:val="0EE9042D"/>
    <w:rsid w:val="0EF5276A"/>
    <w:rsid w:val="0F155897"/>
    <w:rsid w:val="0F4145AB"/>
    <w:rsid w:val="0F5E69F1"/>
    <w:rsid w:val="0F782054"/>
    <w:rsid w:val="0FA572A4"/>
    <w:rsid w:val="0FAE3955"/>
    <w:rsid w:val="0FE232D7"/>
    <w:rsid w:val="103E70D0"/>
    <w:rsid w:val="10644984"/>
    <w:rsid w:val="106C7341"/>
    <w:rsid w:val="107226B0"/>
    <w:rsid w:val="10ED7ECB"/>
    <w:rsid w:val="114E43EC"/>
    <w:rsid w:val="11504FC6"/>
    <w:rsid w:val="117F262B"/>
    <w:rsid w:val="11E06FA9"/>
    <w:rsid w:val="12172533"/>
    <w:rsid w:val="12693C2C"/>
    <w:rsid w:val="12E80C4A"/>
    <w:rsid w:val="13675281"/>
    <w:rsid w:val="13A721FF"/>
    <w:rsid w:val="13CC1FE0"/>
    <w:rsid w:val="13CC58CF"/>
    <w:rsid w:val="13DB4F89"/>
    <w:rsid w:val="13F05A93"/>
    <w:rsid w:val="13F929AB"/>
    <w:rsid w:val="14557466"/>
    <w:rsid w:val="14950344"/>
    <w:rsid w:val="14AC6C95"/>
    <w:rsid w:val="151C034B"/>
    <w:rsid w:val="151D6B77"/>
    <w:rsid w:val="154C43A8"/>
    <w:rsid w:val="155851C0"/>
    <w:rsid w:val="15DE7A43"/>
    <w:rsid w:val="15EE7D7F"/>
    <w:rsid w:val="16A40C0E"/>
    <w:rsid w:val="16F73B10"/>
    <w:rsid w:val="175306B7"/>
    <w:rsid w:val="17B24FAF"/>
    <w:rsid w:val="17DF5EC9"/>
    <w:rsid w:val="17F01020"/>
    <w:rsid w:val="18D04D76"/>
    <w:rsid w:val="18E71B66"/>
    <w:rsid w:val="191F2FA9"/>
    <w:rsid w:val="1980363C"/>
    <w:rsid w:val="19823B1B"/>
    <w:rsid w:val="19D11E91"/>
    <w:rsid w:val="1A6C1D32"/>
    <w:rsid w:val="1AAE67BE"/>
    <w:rsid w:val="1ABE6FE3"/>
    <w:rsid w:val="1ABF19F9"/>
    <w:rsid w:val="1AD05FDE"/>
    <w:rsid w:val="1AD21D17"/>
    <w:rsid w:val="1AD30C32"/>
    <w:rsid w:val="1B455F02"/>
    <w:rsid w:val="1BAF532C"/>
    <w:rsid w:val="1BBA7F83"/>
    <w:rsid w:val="1C1A0F81"/>
    <w:rsid w:val="1C800ECA"/>
    <w:rsid w:val="1CC27AD1"/>
    <w:rsid w:val="1CDC135D"/>
    <w:rsid w:val="1D0F1968"/>
    <w:rsid w:val="1D3319A8"/>
    <w:rsid w:val="1D3D4F62"/>
    <w:rsid w:val="1D434EE4"/>
    <w:rsid w:val="1D7C428F"/>
    <w:rsid w:val="1D7F6B6F"/>
    <w:rsid w:val="1D801ED8"/>
    <w:rsid w:val="1D9C0305"/>
    <w:rsid w:val="1DCC7DF2"/>
    <w:rsid w:val="1E006EE5"/>
    <w:rsid w:val="1E054FF6"/>
    <w:rsid w:val="1EA16312"/>
    <w:rsid w:val="1F085EE0"/>
    <w:rsid w:val="1F6D3D95"/>
    <w:rsid w:val="1F9069A1"/>
    <w:rsid w:val="1FB95752"/>
    <w:rsid w:val="1FE50276"/>
    <w:rsid w:val="1FF373A1"/>
    <w:rsid w:val="20D36689"/>
    <w:rsid w:val="20D55C8F"/>
    <w:rsid w:val="21075ECE"/>
    <w:rsid w:val="210C177B"/>
    <w:rsid w:val="213117D2"/>
    <w:rsid w:val="21A86C72"/>
    <w:rsid w:val="21F62F01"/>
    <w:rsid w:val="220A4776"/>
    <w:rsid w:val="225E44DE"/>
    <w:rsid w:val="22CA2153"/>
    <w:rsid w:val="22D206C6"/>
    <w:rsid w:val="230136E9"/>
    <w:rsid w:val="23933B89"/>
    <w:rsid w:val="23BE6741"/>
    <w:rsid w:val="23BF7B2A"/>
    <w:rsid w:val="24016C31"/>
    <w:rsid w:val="24031083"/>
    <w:rsid w:val="24317D36"/>
    <w:rsid w:val="24E16A49"/>
    <w:rsid w:val="250C0222"/>
    <w:rsid w:val="25E40F1B"/>
    <w:rsid w:val="264D1AE4"/>
    <w:rsid w:val="266E3D0D"/>
    <w:rsid w:val="269404CF"/>
    <w:rsid w:val="27F5776B"/>
    <w:rsid w:val="2813470D"/>
    <w:rsid w:val="282336C5"/>
    <w:rsid w:val="290902F6"/>
    <w:rsid w:val="29177BDE"/>
    <w:rsid w:val="29350C34"/>
    <w:rsid w:val="29B5747B"/>
    <w:rsid w:val="2A321881"/>
    <w:rsid w:val="2A505BBC"/>
    <w:rsid w:val="2A8009A9"/>
    <w:rsid w:val="2A931C17"/>
    <w:rsid w:val="2ABC5374"/>
    <w:rsid w:val="2B146097"/>
    <w:rsid w:val="2B1C41B0"/>
    <w:rsid w:val="2B1D0DF9"/>
    <w:rsid w:val="2B2C3332"/>
    <w:rsid w:val="2B3F34F0"/>
    <w:rsid w:val="2B467331"/>
    <w:rsid w:val="2B585B55"/>
    <w:rsid w:val="2BD458C9"/>
    <w:rsid w:val="2C543195"/>
    <w:rsid w:val="2C690F45"/>
    <w:rsid w:val="2CAB6005"/>
    <w:rsid w:val="2CED0939"/>
    <w:rsid w:val="2D356D6C"/>
    <w:rsid w:val="2D6A7783"/>
    <w:rsid w:val="2DB23C4C"/>
    <w:rsid w:val="2E021830"/>
    <w:rsid w:val="2E2E7F5D"/>
    <w:rsid w:val="2E7C1030"/>
    <w:rsid w:val="2EA16E83"/>
    <w:rsid w:val="2EE443A2"/>
    <w:rsid w:val="2EFD1955"/>
    <w:rsid w:val="2F0106CB"/>
    <w:rsid w:val="2F052A80"/>
    <w:rsid w:val="300D72CC"/>
    <w:rsid w:val="3069714B"/>
    <w:rsid w:val="30783F2B"/>
    <w:rsid w:val="30B11BE5"/>
    <w:rsid w:val="31072E65"/>
    <w:rsid w:val="317821EF"/>
    <w:rsid w:val="31902C3E"/>
    <w:rsid w:val="32026142"/>
    <w:rsid w:val="323243B7"/>
    <w:rsid w:val="324D79F5"/>
    <w:rsid w:val="32683364"/>
    <w:rsid w:val="326A32A6"/>
    <w:rsid w:val="3290045B"/>
    <w:rsid w:val="335F45E9"/>
    <w:rsid w:val="33A066C8"/>
    <w:rsid w:val="341328FE"/>
    <w:rsid w:val="34217A4D"/>
    <w:rsid w:val="342815E4"/>
    <w:rsid w:val="349E7922"/>
    <w:rsid w:val="34B87767"/>
    <w:rsid w:val="34DC044A"/>
    <w:rsid w:val="357848C8"/>
    <w:rsid w:val="358B50DA"/>
    <w:rsid w:val="35C9735E"/>
    <w:rsid w:val="36302FC4"/>
    <w:rsid w:val="364A12E8"/>
    <w:rsid w:val="36C06BEC"/>
    <w:rsid w:val="37054B8B"/>
    <w:rsid w:val="372223AA"/>
    <w:rsid w:val="37270CD8"/>
    <w:rsid w:val="372F6EDD"/>
    <w:rsid w:val="374843F8"/>
    <w:rsid w:val="37CB2439"/>
    <w:rsid w:val="37ED26D3"/>
    <w:rsid w:val="386A515B"/>
    <w:rsid w:val="388C2534"/>
    <w:rsid w:val="38A622C1"/>
    <w:rsid w:val="38B53DE4"/>
    <w:rsid w:val="38CE1787"/>
    <w:rsid w:val="38E45923"/>
    <w:rsid w:val="38E677D5"/>
    <w:rsid w:val="38FE5C7B"/>
    <w:rsid w:val="391F30E3"/>
    <w:rsid w:val="392F6EC7"/>
    <w:rsid w:val="393A21C0"/>
    <w:rsid w:val="397E6716"/>
    <w:rsid w:val="39C3419D"/>
    <w:rsid w:val="39D57AEA"/>
    <w:rsid w:val="39E73ADD"/>
    <w:rsid w:val="3A471949"/>
    <w:rsid w:val="3A96743D"/>
    <w:rsid w:val="3AAE2CA3"/>
    <w:rsid w:val="3B151B56"/>
    <w:rsid w:val="3B2E0A9A"/>
    <w:rsid w:val="3B5C65DE"/>
    <w:rsid w:val="3BA05CB3"/>
    <w:rsid w:val="3BEE27B7"/>
    <w:rsid w:val="3C300DB8"/>
    <w:rsid w:val="3CBA48DB"/>
    <w:rsid w:val="3CCC762D"/>
    <w:rsid w:val="3D0B1BDF"/>
    <w:rsid w:val="3D6306CD"/>
    <w:rsid w:val="3DE82198"/>
    <w:rsid w:val="3E1875F9"/>
    <w:rsid w:val="3EBB0A40"/>
    <w:rsid w:val="3F134852"/>
    <w:rsid w:val="3FA93C5C"/>
    <w:rsid w:val="3FB2001D"/>
    <w:rsid w:val="3FD85D09"/>
    <w:rsid w:val="40004731"/>
    <w:rsid w:val="40117033"/>
    <w:rsid w:val="402C37E7"/>
    <w:rsid w:val="40557BBD"/>
    <w:rsid w:val="40E575B6"/>
    <w:rsid w:val="415E5FF2"/>
    <w:rsid w:val="41672C2F"/>
    <w:rsid w:val="4178438F"/>
    <w:rsid w:val="418849BE"/>
    <w:rsid w:val="41912E59"/>
    <w:rsid w:val="41995350"/>
    <w:rsid w:val="41EF3B6B"/>
    <w:rsid w:val="421008A6"/>
    <w:rsid w:val="4252683F"/>
    <w:rsid w:val="428D2BF6"/>
    <w:rsid w:val="42905B96"/>
    <w:rsid w:val="42C7362B"/>
    <w:rsid w:val="42EE1C6E"/>
    <w:rsid w:val="43172620"/>
    <w:rsid w:val="43456981"/>
    <w:rsid w:val="437A1827"/>
    <w:rsid w:val="43875B7F"/>
    <w:rsid w:val="43E65D6E"/>
    <w:rsid w:val="43FF395E"/>
    <w:rsid w:val="441C2DD6"/>
    <w:rsid w:val="442F1997"/>
    <w:rsid w:val="444924A1"/>
    <w:rsid w:val="446273C4"/>
    <w:rsid w:val="44F73D9C"/>
    <w:rsid w:val="455152F2"/>
    <w:rsid w:val="460E6A40"/>
    <w:rsid w:val="4634307E"/>
    <w:rsid w:val="467B616A"/>
    <w:rsid w:val="46B502C1"/>
    <w:rsid w:val="46CD1727"/>
    <w:rsid w:val="46D02F39"/>
    <w:rsid w:val="46E5060E"/>
    <w:rsid w:val="470733B5"/>
    <w:rsid w:val="47280A93"/>
    <w:rsid w:val="47DA38F3"/>
    <w:rsid w:val="47F52FA3"/>
    <w:rsid w:val="48BA31C1"/>
    <w:rsid w:val="48C73B36"/>
    <w:rsid w:val="49282FCC"/>
    <w:rsid w:val="493232EB"/>
    <w:rsid w:val="494A5A57"/>
    <w:rsid w:val="49592FF6"/>
    <w:rsid w:val="49616686"/>
    <w:rsid w:val="49BF133E"/>
    <w:rsid w:val="49EA64E5"/>
    <w:rsid w:val="4A075347"/>
    <w:rsid w:val="4A1C2A1B"/>
    <w:rsid w:val="4A231C0E"/>
    <w:rsid w:val="4A273CC0"/>
    <w:rsid w:val="4A5D1959"/>
    <w:rsid w:val="4A6209BE"/>
    <w:rsid w:val="4A7455D7"/>
    <w:rsid w:val="4A831624"/>
    <w:rsid w:val="4AA549ED"/>
    <w:rsid w:val="4B0B57E5"/>
    <w:rsid w:val="4B646826"/>
    <w:rsid w:val="4B8A33E0"/>
    <w:rsid w:val="4B9A4935"/>
    <w:rsid w:val="4BB67944"/>
    <w:rsid w:val="4BF058F8"/>
    <w:rsid w:val="4C290FBB"/>
    <w:rsid w:val="4C6A7458"/>
    <w:rsid w:val="4C6F174F"/>
    <w:rsid w:val="4CF76003"/>
    <w:rsid w:val="4D3304BD"/>
    <w:rsid w:val="4D692995"/>
    <w:rsid w:val="4DAD1323"/>
    <w:rsid w:val="4DD37C08"/>
    <w:rsid w:val="4DF80089"/>
    <w:rsid w:val="4E193EAD"/>
    <w:rsid w:val="4F00205D"/>
    <w:rsid w:val="4F3B42FB"/>
    <w:rsid w:val="4F9541FD"/>
    <w:rsid w:val="4FB413E0"/>
    <w:rsid w:val="4FD115EB"/>
    <w:rsid w:val="501C4516"/>
    <w:rsid w:val="505C103B"/>
    <w:rsid w:val="50874A7C"/>
    <w:rsid w:val="509E5C42"/>
    <w:rsid w:val="51EF4924"/>
    <w:rsid w:val="51F40CC7"/>
    <w:rsid w:val="5219152A"/>
    <w:rsid w:val="52A707CD"/>
    <w:rsid w:val="52F80ADD"/>
    <w:rsid w:val="52F96711"/>
    <w:rsid w:val="531563C4"/>
    <w:rsid w:val="531C4B7A"/>
    <w:rsid w:val="532365B3"/>
    <w:rsid w:val="533B3710"/>
    <w:rsid w:val="53D12681"/>
    <w:rsid w:val="53EB1583"/>
    <w:rsid w:val="540B7FE6"/>
    <w:rsid w:val="54155AC4"/>
    <w:rsid w:val="54162067"/>
    <w:rsid w:val="544D0F4F"/>
    <w:rsid w:val="54534C76"/>
    <w:rsid w:val="54A6749B"/>
    <w:rsid w:val="552006F6"/>
    <w:rsid w:val="55490F06"/>
    <w:rsid w:val="557A3909"/>
    <w:rsid w:val="55A07CB5"/>
    <w:rsid w:val="55CF63EC"/>
    <w:rsid w:val="55FF2BAA"/>
    <w:rsid w:val="561A2158"/>
    <w:rsid w:val="56360FFE"/>
    <w:rsid w:val="56655AC8"/>
    <w:rsid w:val="569D3A25"/>
    <w:rsid w:val="56B20826"/>
    <w:rsid w:val="574454B0"/>
    <w:rsid w:val="57480E03"/>
    <w:rsid w:val="575C698A"/>
    <w:rsid w:val="578565D0"/>
    <w:rsid w:val="57B62EBE"/>
    <w:rsid w:val="58C117FA"/>
    <w:rsid w:val="58D950AA"/>
    <w:rsid w:val="593542E4"/>
    <w:rsid w:val="59747B68"/>
    <w:rsid w:val="59E6188F"/>
    <w:rsid w:val="59E951D2"/>
    <w:rsid w:val="59E96CA3"/>
    <w:rsid w:val="5A3268DC"/>
    <w:rsid w:val="5A7106E7"/>
    <w:rsid w:val="5A9D5D69"/>
    <w:rsid w:val="5AAA087E"/>
    <w:rsid w:val="5AD83789"/>
    <w:rsid w:val="5AFF6B99"/>
    <w:rsid w:val="5B3F7B38"/>
    <w:rsid w:val="5B5B3CB1"/>
    <w:rsid w:val="5B7007EA"/>
    <w:rsid w:val="5B726329"/>
    <w:rsid w:val="5B760D3B"/>
    <w:rsid w:val="5B7D5BC3"/>
    <w:rsid w:val="5BBA4269"/>
    <w:rsid w:val="5BD443CE"/>
    <w:rsid w:val="5BE01CD3"/>
    <w:rsid w:val="5C235A01"/>
    <w:rsid w:val="5C3D458D"/>
    <w:rsid w:val="5CA40764"/>
    <w:rsid w:val="5CDE48EC"/>
    <w:rsid w:val="5CF7098F"/>
    <w:rsid w:val="5D14783E"/>
    <w:rsid w:val="5D245401"/>
    <w:rsid w:val="5D2F6ACB"/>
    <w:rsid w:val="5D301AE5"/>
    <w:rsid w:val="5D334270"/>
    <w:rsid w:val="5D486349"/>
    <w:rsid w:val="5DCA70C9"/>
    <w:rsid w:val="5DDF67B1"/>
    <w:rsid w:val="5DF87710"/>
    <w:rsid w:val="5E024CDA"/>
    <w:rsid w:val="5E4C4C10"/>
    <w:rsid w:val="5E4D401A"/>
    <w:rsid w:val="5EE60777"/>
    <w:rsid w:val="5EF63DB3"/>
    <w:rsid w:val="5F4014D0"/>
    <w:rsid w:val="5F6E6827"/>
    <w:rsid w:val="5F723932"/>
    <w:rsid w:val="5F7E172D"/>
    <w:rsid w:val="60686A0B"/>
    <w:rsid w:val="60E54275"/>
    <w:rsid w:val="610C5617"/>
    <w:rsid w:val="611405FF"/>
    <w:rsid w:val="612605C3"/>
    <w:rsid w:val="61726C46"/>
    <w:rsid w:val="61980F92"/>
    <w:rsid w:val="61B46975"/>
    <w:rsid w:val="61E37639"/>
    <w:rsid w:val="6234100B"/>
    <w:rsid w:val="624D20AE"/>
    <w:rsid w:val="62670680"/>
    <w:rsid w:val="627B0ECC"/>
    <w:rsid w:val="62A52B40"/>
    <w:rsid w:val="62AE7649"/>
    <w:rsid w:val="63C85CF0"/>
    <w:rsid w:val="643B669D"/>
    <w:rsid w:val="64462C02"/>
    <w:rsid w:val="64510316"/>
    <w:rsid w:val="645706A8"/>
    <w:rsid w:val="649B2F7D"/>
    <w:rsid w:val="64B42850"/>
    <w:rsid w:val="64E32140"/>
    <w:rsid w:val="6532706E"/>
    <w:rsid w:val="653448B6"/>
    <w:rsid w:val="65547BFE"/>
    <w:rsid w:val="65E968A5"/>
    <w:rsid w:val="661C0CF6"/>
    <w:rsid w:val="662D0574"/>
    <w:rsid w:val="66826A61"/>
    <w:rsid w:val="66957C4E"/>
    <w:rsid w:val="669B0A40"/>
    <w:rsid w:val="66A751E8"/>
    <w:rsid w:val="66A948C2"/>
    <w:rsid w:val="66DA6B74"/>
    <w:rsid w:val="671C3FAF"/>
    <w:rsid w:val="67377418"/>
    <w:rsid w:val="67BC1B42"/>
    <w:rsid w:val="6863673C"/>
    <w:rsid w:val="686E7B29"/>
    <w:rsid w:val="68991B2C"/>
    <w:rsid w:val="68BA045E"/>
    <w:rsid w:val="69880225"/>
    <w:rsid w:val="69AD32FC"/>
    <w:rsid w:val="69B753C3"/>
    <w:rsid w:val="69C80956"/>
    <w:rsid w:val="6A3368E3"/>
    <w:rsid w:val="6A5A093E"/>
    <w:rsid w:val="6B953384"/>
    <w:rsid w:val="6B996625"/>
    <w:rsid w:val="6C131371"/>
    <w:rsid w:val="6C2F7D6E"/>
    <w:rsid w:val="6C32242E"/>
    <w:rsid w:val="6C4C0765"/>
    <w:rsid w:val="6C5076BD"/>
    <w:rsid w:val="6C6F2A4C"/>
    <w:rsid w:val="6CC142A2"/>
    <w:rsid w:val="6CCE10F6"/>
    <w:rsid w:val="6CF22418"/>
    <w:rsid w:val="6D0F3525"/>
    <w:rsid w:val="6D396136"/>
    <w:rsid w:val="6D443723"/>
    <w:rsid w:val="6D8A46AE"/>
    <w:rsid w:val="6DCA1178"/>
    <w:rsid w:val="6DE96AB3"/>
    <w:rsid w:val="6E015E65"/>
    <w:rsid w:val="6E184227"/>
    <w:rsid w:val="6E197CAA"/>
    <w:rsid w:val="6E6B222A"/>
    <w:rsid w:val="6EA00679"/>
    <w:rsid w:val="6EA74069"/>
    <w:rsid w:val="6EAA09DD"/>
    <w:rsid w:val="6EBC439F"/>
    <w:rsid w:val="6F3B5241"/>
    <w:rsid w:val="6FFA19B0"/>
    <w:rsid w:val="70170310"/>
    <w:rsid w:val="70904E30"/>
    <w:rsid w:val="710B2708"/>
    <w:rsid w:val="714A0B9B"/>
    <w:rsid w:val="719E2CF2"/>
    <w:rsid w:val="71B903B6"/>
    <w:rsid w:val="71CE0823"/>
    <w:rsid w:val="72311609"/>
    <w:rsid w:val="72C51BA0"/>
    <w:rsid w:val="73426189"/>
    <w:rsid w:val="735A15F5"/>
    <w:rsid w:val="73642148"/>
    <w:rsid w:val="73972FFE"/>
    <w:rsid w:val="74056784"/>
    <w:rsid w:val="746A5347"/>
    <w:rsid w:val="747A2B0E"/>
    <w:rsid w:val="74823C8D"/>
    <w:rsid w:val="756E770A"/>
    <w:rsid w:val="75F60A45"/>
    <w:rsid w:val="763902E3"/>
    <w:rsid w:val="76D56964"/>
    <w:rsid w:val="76DC4D6B"/>
    <w:rsid w:val="76E81511"/>
    <w:rsid w:val="77376912"/>
    <w:rsid w:val="77C64D7D"/>
    <w:rsid w:val="77E963DD"/>
    <w:rsid w:val="781D7F10"/>
    <w:rsid w:val="78675726"/>
    <w:rsid w:val="78FF3476"/>
    <w:rsid w:val="79132AA2"/>
    <w:rsid w:val="793C3418"/>
    <w:rsid w:val="795379F2"/>
    <w:rsid w:val="796D59FD"/>
    <w:rsid w:val="797353EC"/>
    <w:rsid w:val="79CA039B"/>
    <w:rsid w:val="79D510B7"/>
    <w:rsid w:val="7A752DCA"/>
    <w:rsid w:val="7A7E03EF"/>
    <w:rsid w:val="7AB34B31"/>
    <w:rsid w:val="7AD924B1"/>
    <w:rsid w:val="7AE21B7C"/>
    <w:rsid w:val="7AE95FA4"/>
    <w:rsid w:val="7B332791"/>
    <w:rsid w:val="7B8C08E9"/>
    <w:rsid w:val="7BAA698E"/>
    <w:rsid w:val="7BE063D3"/>
    <w:rsid w:val="7C0A78A1"/>
    <w:rsid w:val="7C294491"/>
    <w:rsid w:val="7C2A387C"/>
    <w:rsid w:val="7C413F73"/>
    <w:rsid w:val="7C751C23"/>
    <w:rsid w:val="7C94315B"/>
    <w:rsid w:val="7CA74EF9"/>
    <w:rsid w:val="7CAD4B55"/>
    <w:rsid w:val="7CB8338F"/>
    <w:rsid w:val="7CC16371"/>
    <w:rsid w:val="7CED4FD3"/>
    <w:rsid w:val="7D132E15"/>
    <w:rsid w:val="7D6147F9"/>
    <w:rsid w:val="7D6733BC"/>
    <w:rsid w:val="7DAD0C13"/>
    <w:rsid w:val="7DC30D31"/>
    <w:rsid w:val="7E4F098F"/>
    <w:rsid w:val="7E9B484B"/>
    <w:rsid w:val="7EAE295B"/>
    <w:rsid w:val="7F737DF6"/>
    <w:rsid w:val="7F8A04C2"/>
    <w:rsid w:val="7FCE7723"/>
    <w:rsid w:val="7FE35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footnote text"/>
    <w:basedOn w:val="1"/>
    <w:next w:val="1"/>
    <w:qFormat/>
    <w:uiPriority w:val="0"/>
    <w:pPr>
      <w:snapToGrid w:val="0"/>
      <w:jc w:val="left"/>
    </w:pPr>
    <w:rPr>
      <w:sz w:val="32"/>
    </w:rPr>
  </w:style>
  <w:style w:type="paragraph" w:styleId="6">
    <w:name w:val="toc 2"/>
    <w:basedOn w:val="1"/>
    <w:next w:val="1"/>
    <w:qFormat/>
    <w:uiPriority w:val="0"/>
    <w:pPr>
      <w:ind w:left="420" w:leftChars="2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样式1"/>
    <w:basedOn w:val="1"/>
    <w:qFormat/>
    <w:uiPriority w:val="0"/>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21</Pages>
  <Words>8515</Words>
  <Characters>11467</Characters>
  <Lines>0</Lines>
  <Paragraphs>0</Paragraphs>
  <TotalTime>166</TotalTime>
  <ScaleCrop>false</ScaleCrop>
  <LinksUpToDate>false</LinksUpToDate>
  <CharactersWithSpaces>11871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2023-08-26T15:33:00Z</cp:lastPrinted>
  <dcterms:modified xsi:type="dcterms:W3CDTF">2024-09-27T07:44:09Z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D53BB2B6F94046F6B8AF0E4819F54CCF_13</vt:lpwstr>
  </property>
  <property fmtid="{D5CDD505-2E9C-101B-9397-08002B2CF9AE}" pid="4" name="CRO">
    <vt:lpwstr>wqlLaW5nc29mdCBQREYgdG8gV1BTIDgw</vt:lpwstr>
  </property>
  <property fmtid="{D5CDD505-2E9C-101B-9397-08002B2CF9AE}" pid="5" name="Created">
    <vt:filetime>2023-08-26T23:31:22Z</vt:filetime>
  </property>
</Properties>
</file>